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9" w:leader="none"/>
        </w:tabs>
        <w:ind w:left="709" w:hanging="0"/>
        <w:jc w:val="center"/>
        <w:rPr>
          <w:rFonts w:ascii="Tahoma" w:hAnsi="Tahoma" w:cs="Tahoma"/>
          <w:b/>
          <w:b/>
          <w:sz w:val="16"/>
          <w:szCs w:val="16"/>
        </w:rPr>
      </w:pPr>
      <w:bookmarkStart w:id="0" w:name="_GoBack"/>
      <w:bookmarkEnd w:id="0"/>
      <w:r>
        <w:rPr>
          <w:rFonts w:cs="Tahoma" w:ascii="Tahoma" w:hAnsi="Tahoma"/>
          <w:b/>
          <w:sz w:val="16"/>
          <w:szCs w:val="16"/>
        </w:rPr>
        <w:t xml:space="preserve">ΠΑΡΑΡΤΗΜΑ </w:t>
      </w:r>
      <w:r>
        <w:rPr>
          <w:rFonts w:cs="Tahoma" w:ascii="Tahoma" w:hAnsi="Tahoma"/>
          <w:b/>
          <w:sz w:val="16"/>
          <w:szCs w:val="16"/>
          <w:lang w:val="en-US"/>
        </w:rPr>
        <w:t>II</w:t>
      </w:r>
    </w:p>
    <w:p>
      <w:pPr>
        <w:pStyle w:val="Normal"/>
        <w:tabs>
          <w:tab w:val="clear" w:pos="720"/>
          <w:tab w:val="left" w:pos="709" w:leader="none"/>
        </w:tabs>
        <w:ind w:left="709" w:hanging="0"/>
        <w:jc w:val="center"/>
        <w:rPr>
          <w:rFonts w:ascii="Tahoma" w:hAnsi="Tahoma" w:cs="Tahoma"/>
          <w:b/>
          <w:b/>
          <w:sz w:val="16"/>
          <w:szCs w:val="16"/>
        </w:rPr>
      </w:pPr>
      <w:r>
        <w:rPr>
          <w:rFonts w:cs="Tahoma" w:ascii="Tahoma" w:hAnsi="Tahoma"/>
          <w:b/>
          <w:sz w:val="16"/>
          <w:szCs w:val="16"/>
        </w:rPr>
        <w:t>Για την πρόσληψη καθαριστών – καθαριστριών στις σχολικές μονάδες των Δήμων</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before="0" w:after="0"/>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 xml:space="preserve">για τη συμπλήρωση του εντύπου της αίτησης – υπεύθυνης δήλωσης με πρωτόκολλο </w:t>
      </w:r>
      <w:r>
        <w:rPr>
          <w:rFonts w:cs="Tahoma"/>
          <w:smallCaps/>
          <w:sz w:val="16"/>
          <w:szCs w:val="16"/>
        </w:rPr>
        <w:t>ανακοινωσησ ……….</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pPr>
        <w:pStyle w:val="Style21"/>
        <w:spacing w:lineRule="auto" w:line="240"/>
        <w:rPr>
          <w:rFonts w:cs="Tahoma"/>
          <w:sz w:val="16"/>
          <w:szCs w:val="16"/>
        </w:rPr>
      </w:pPr>
      <w:r>
        <w:rPr>
          <w:rFonts w:cs="Tahoma"/>
          <w:sz w:val="16"/>
          <w:szCs w:val="16"/>
        </w:rPr>
      </w:r>
    </w:p>
    <w:p>
      <w:pPr>
        <w:pStyle w:val="Style21"/>
        <w:spacing w:lineRule="auto" w:line="240"/>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pPr>
        <w:pStyle w:val="Style21"/>
        <w:spacing w:lineRule="auto" w:line="240" w:before="100" w:after="0"/>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Pr>
          <w:rFonts w:cs="Tahoma"/>
          <w:sz w:val="16"/>
          <w:szCs w:val="16"/>
        </w:rPr>
        <w:t xml:space="preserve"> </w:t>
      </w:r>
      <w:r>
        <w:rPr>
          <w:rFonts w:cs="Tahoma"/>
          <w:b/>
          <w:bCs/>
          <w:sz w:val="16"/>
          <w:szCs w:val="16"/>
        </w:rPr>
        <w:t>να διαβάσουν προσεκτικά</w:t>
      </w:r>
      <w:r>
        <w:rPr>
          <w:rFonts w:cs="Tahoma"/>
          <w:sz w:val="16"/>
          <w:szCs w:val="16"/>
        </w:rPr>
        <w:t xml:space="preserve"> </w:t>
      </w:r>
      <w:r>
        <w:rPr>
          <w:rFonts w:cs="Tahoma"/>
          <w:b/>
          <w:sz w:val="16"/>
          <w:szCs w:val="16"/>
        </w:rPr>
        <w:t>το</w:t>
      </w:r>
      <w:r>
        <w:rPr>
          <w:rFonts w:cs="Tahoma"/>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pPr>
        <w:pStyle w:val="Style21"/>
        <w:spacing w:lineRule="auto" w:line="240" w:before="100" w:after="0"/>
        <w:rPr>
          <w:rFonts w:cs="Tahoma"/>
          <w:b/>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pPr>
        <w:pStyle w:val="Style29"/>
        <w:pBdr>
          <w:top w:val="single" w:sz="4" w:space="1" w:color="000000"/>
          <w:left w:val="single" w:sz="4" w:space="4" w:color="000000"/>
          <w:bottom w:val="single" w:sz="4" w:space="1" w:color="000000"/>
          <w:right w:val="single" w:sz="4" w:space="4" w:color="000000"/>
        </w:pBdr>
        <w:spacing w:before="440" w:after="120"/>
        <w:rPr>
          <w:rFonts w:cs="Tahoma"/>
          <w:bCs w:val="false"/>
          <w:color w:val="auto"/>
          <w:spacing w:val="0"/>
          <w:sz w:val="16"/>
          <w:szCs w:val="16"/>
        </w:rPr>
      </w:pPr>
      <w:r>
        <w:rPr>
          <w:rFonts w:cs="Tahoma"/>
          <w:bCs w:val="false"/>
          <w:color w:val="auto"/>
          <w:spacing w:val="0"/>
          <w:sz w:val="16"/>
          <w:szCs w:val="16"/>
        </w:rPr>
        <w:t xml:space="preserve"> </w:t>
      </w:r>
      <w:r>
        <w:rPr>
          <w:rFonts w:cs="Tahoma"/>
          <w:bCs w:val="false"/>
          <w:color w:val="auto"/>
          <w:spacing w:val="0"/>
          <w:sz w:val="16"/>
          <w:szCs w:val="16"/>
        </w:rPr>
        <w:t xml:space="preserve">ΚΕΦΑΛΑΙΟ Ι. ΟΔΗΓΙΕΣ ΓΙΑ ΤΗ ΣΥΜΠΛΗΡΩΣΗ ΤΟΥ </w:t>
      </w:r>
      <w:r>
        <w:rPr>
          <w:rFonts w:cs="Tahoma"/>
          <w:bCs w:val="false"/>
          <w:smallCaps/>
          <w:color w:val="auto"/>
          <w:spacing w:val="0"/>
          <w:sz w:val="16"/>
          <w:szCs w:val="16"/>
        </w:rPr>
        <w:t>ΕΝΤΥΠΟΥ ΑΙΤΗΣΗΣ</w:t>
      </w:r>
      <w:r>
        <w:rPr>
          <w:rFonts w:cs="Tahoma"/>
          <w:bCs w:val="false"/>
          <w:color w:val="auto"/>
          <w:spacing w:val="0"/>
          <w:sz w:val="16"/>
          <w:szCs w:val="16"/>
        </w:rPr>
        <w:t xml:space="preserve">     </w:t>
      </w:r>
    </w:p>
    <w:p>
      <w:pPr>
        <w:pStyle w:val="Style21"/>
        <w:spacing w:lineRule="auto" w:line="240" w:before="240" w:after="0"/>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pPr>
        <w:pStyle w:val="Style29"/>
        <w:spacing w:before="140" w:after="120"/>
        <w:rPr>
          <w:rFonts w:cs="Tahoma"/>
          <w:bCs w:val="false"/>
          <w:color w:val="auto"/>
          <w:spacing w:val="0"/>
          <w:sz w:val="16"/>
          <w:szCs w:val="16"/>
        </w:rPr>
      </w:pPr>
      <w:r>
        <w:rPr>
          <w:rFonts w:cs="Tahoma"/>
          <w:bCs w:val="false"/>
          <w:color w:val="auto"/>
          <w:spacing w:val="0"/>
          <w:sz w:val="16"/>
          <w:szCs w:val="16"/>
        </w:rPr>
      </w:r>
    </w:p>
    <w:p>
      <w:pPr>
        <w:pStyle w:val="Style29"/>
        <w:spacing w:before="140" w:after="120"/>
        <w:rPr>
          <w:rFonts w:cs="Tahoma"/>
          <w:bCs w:val="false"/>
          <w:color w:val="auto"/>
          <w:spacing w:val="0"/>
          <w:sz w:val="16"/>
          <w:szCs w:val="16"/>
        </w:rPr>
      </w:pPr>
      <w:r>
        <w:rPr>
          <w:rFonts w:cs="Tahoma"/>
          <w:bCs w:val="false"/>
          <w:color w:val="auto"/>
          <w:spacing w:val="0"/>
          <w:sz w:val="16"/>
          <w:szCs w:val="16"/>
        </w:rPr>
        <w:t>Α.</w:t>
        <w:tab/>
        <w:t>ΦΟΡΕΑΣ ΠΡΟΣΛΗΨΗΣ</w:t>
      </w:r>
    </w:p>
    <w:p>
      <w:pPr>
        <w:pStyle w:val="Style21"/>
        <w:spacing w:lineRule="auto" w:line="240" w:before="180" w:after="0"/>
        <w:rPr>
          <w:rFonts w:cs="Tahoma"/>
          <w:i/>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1" w:name="_Toc242245161"/>
    </w:p>
    <w:p>
      <w:pPr>
        <w:pStyle w:val="Style21"/>
        <w:spacing w:lineRule="auto" w:line="240" w:before="180" w:after="0"/>
        <w:rPr>
          <w:rFonts w:cs="Tahoma"/>
          <w:i/>
          <w:i/>
          <w:sz w:val="16"/>
          <w:szCs w:val="16"/>
        </w:rPr>
      </w:pPr>
      <w:r>
        <w:rPr>
          <w:rFonts w:cs="Tahoma"/>
          <w:i/>
          <w:sz w:val="16"/>
          <w:szCs w:val="16"/>
        </w:rPr>
      </w:r>
    </w:p>
    <w:p>
      <w:pPr>
        <w:pStyle w:val="Style29"/>
        <w:spacing w:before="140" w:after="120"/>
        <w:rPr>
          <w:rFonts w:cs="Tahoma"/>
          <w:bCs w:val="false"/>
          <w:color w:val="auto"/>
          <w:spacing w:val="0"/>
          <w:sz w:val="16"/>
          <w:szCs w:val="16"/>
        </w:rPr>
      </w:pPr>
      <w:r>
        <w:rPr>
          <w:rFonts w:cs="Tahoma"/>
          <w:bCs w:val="false"/>
          <w:color w:val="auto"/>
          <w:spacing w:val="0"/>
          <w:sz w:val="16"/>
          <w:szCs w:val="16"/>
        </w:rPr>
        <w:t>Β. ΘΕΣΗ ΓΙΑ ΤΗΝ ΟΠΟΙΑ ΥΠΟΒΑΛΛΕΤΑΙ Η ΑΙΤΗΣΗ</w:t>
      </w:r>
    </w:p>
    <w:p>
      <w:pPr>
        <w:pStyle w:val="Style21"/>
        <w:spacing w:lineRule="auto" w:line="240" w:before="120" w:after="180"/>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pPr>
        <w:pStyle w:val="Style29"/>
        <w:spacing w:before="360" w:after="120"/>
        <w:rPr>
          <w:rFonts w:cs="Tahoma"/>
          <w:bCs w:val="false"/>
          <w:color w:val="auto"/>
          <w:spacing w:val="0"/>
          <w:sz w:val="16"/>
          <w:szCs w:val="16"/>
        </w:rPr>
      </w:pPr>
      <w:r>
        <w:rPr>
          <w:rFonts w:cs="Tahoma"/>
          <w:bCs w:val="false"/>
          <w:color w:val="auto"/>
          <w:spacing w:val="0"/>
          <w:sz w:val="16"/>
          <w:szCs w:val="16"/>
        </w:rPr>
        <w:t>Γ.</w:t>
        <w:tab/>
      </w:r>
      <w:bookmarkEnd w:id="1"/>
      <w:r>
        <w:rPr>
          <w:rFonts w:cs="Tahoma"/>
          <w:bCs w:val="false"/>
          <w:color w:val="auto"/>
          <w:spacing w:val="0"/>
          <w:sz w:val="16"/>
          <w:szCs w:val="16"/>
        </w:rPr>
        <w:t>ΣΤΟΙΧΕΙΑ ΥΠΟΨΗΦΙΟΥ</w:t>
      </w:r>
      <w:bookmarkStart w:id="2" w:name="_Toc170038107"/>
      <w:bookmarkStart w:id="3" w:name="_Toc170038032"/>
      <w:bookmarkStart w:id="4" w:name="_Toc170037960"/>
      <w:bookmarkStart w:id="5" w:name="_Toc170037927"/>
      <w:bookmarkStart w:id="6" w:name="_Toc170037606"/>
      <w:bookmarkStart w:id="7" w:name="_Toc170036977"/>
      <w:bookmarkEnd w:id="2"/>
      <w:bookmarkEnd w:id="3"/>
      <w:bookmarkEnd w:id="4"/>
      <w:bookmarkEnd w:id="5"/>
      <w:bookmarkEnd w:id="6"/>
      <w:bookmarkEnd w:id="7"/>
    </w:p>
    <w:p>
      <w:pPr>
        <w:pStyle w:val="Style21"/>
        <w:spacing w:lineRule="auto" w:line="240" w:before="180" w:after="0"/>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pPr>
        <w:pStyle w:val="Style21"/>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το φύλο του στο αντίστοιχο τετραγωνίδιο (Α: άνδρας, Γ: γυναίκα).</w:t>
      </w:r>
    </w:p>
    <w:p>
      <w:pPr>
        <w:pStyle w:val="Style21"/>
        <w:spacing w:lineRule="auto" w:line="240" w:before="260" w:after="0"/>
        <w:jc w:val="center"/>
        <w:rPr>
          <w:rFonts w:cs="Tahoma"/>
          <w:sz w:val="16"/>
          <w:szCs w:val="16"/>
        </w:rPr>
      </w:pPr>
      <w:r>
        <w:rPr>
          <w:rFonts w:cs="Tahoma"/>
          <w:b/>
          <w:sz w:val="16"/>
          <w:szCs w:val="16"/>
        </w:rPr>
        <w:t>ΓΕΝΙΚΑ ΠΡΟΣΟΝΤΑ ΕΠΙΛΟΓΗΣ</w:t>
      </w:r>
    </w:p>
    <w:p>
      <w:pPr>
        <w:pStyle w:val="Style21"/>
        <w:spacing w:lineRule="auto" w:line="240" w:before="180" w:after="0"/>
        <w:ind w:left="360" w:hanging="360"/>
        <w:rPr>
          <w:rFonts w:cs="Tahoma"/>
          <w:sz w:val="16"/>
          <w:szCs w:val="16"/>
        </w:rPr>
      </w:pPr>
      <w:r>
        <w:rPr>
          <w:rFonts w:cs="Tahoma"/>
          <w:sz w:val="16"/>
          <w:szCs w:val="16"/>
        </w:rPr>
        <w:t xml:space="preserve">1. </w:t>
        <w:tab/>
        <w:t xml:space="preserve">Να έχουν την </w:t>
      </w:r>
      <w:r>
        <w:rPr>
          <w:rFonts w:cs="Tahoma"/>
          <w:b/>
          <w:sz w:val="16"/>
          <w:szCs w:val="16"/>
        </w:rPr>
        <w:t>φυσική</w:t>
      </w:r>
      <w:r>
        <w:rPr>
          <w:rFonts w:cs="Tahoma"/>
          <w:sz w:val="16"/>
          <w:szCs w:val="16"/>
        </w:rPr>
        <w:t xml:space="preserve"> </w:t>
      </w:r>
      <w:r>
        <w:rPr>
          <w:rFonts w:cs="Tahoma"/>
          <w:b/>
          <w:sz w:val="16"/>
          <w:szCs w:val="16"/>
        </w:rPr>
        <w:t>υγεία</w:t>
      </w:r>
      <w:r>
        <w:rPr>
          <w:rFonts w:cs="Tahoma"/>
          <w:sz w:val="16"/>
          <w:szCs w:val="16"/>
        </w:rPr>
        <w:t xml:space="preserve"> και την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pPr>
        <w:pStyle w:val="Style21"/>
        <w:spacing w:lineRule="auto" w:line="240"/>
        <w:ind w:left="360" w:hanging="360"/>
        <w:rPr>
          <w:rFonts w:cs="Tahoma"/>
          <w:sz w:val="16"/>
          <w:szCs w:val="16"/>
        </w:rPr>
      </w:pPr>
      <w:r>
        <w:rPr>
          <w:rFonts w:eastAsia="MgHelveticaUCPol" w:cs="Tahoma"/>
          <w:sz w:val="16"/>
          <w:szCs w:val="16"/>
        </w:rPr>
        <w:t>2.</w:t>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pPr>
        <w:pStyle w:val="Style21"/>
        <w:spacing w:lineRule="auto" w:line="240"/>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Pr>
          <w:rFonts w:eastAsia="MgHelveticaUCPol" w:cs="Tahoma"/>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pPr>
        <w:pStyle w:val="Style21"/>
        <w:spacing w:lineRule="auto" w:line="240" w:before="60" w:after="0"/>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pPr>
        <w:pStyle w:val="Style29"/>
        <w:spacing w:before="360" w:after="0"/>
        <w:rPr>
          <w:rFonts w:cs="Tahoma"/>
          <w:bCs w:val="false"/>
          <w:color w:val="auto"/>
          <w:spacing w:val="0"/>
          <w:sz w:val="16"/>
          <w:szCs w:val="16"/>
        </w:rPr>
      </w:pPr>
      <w:r>
        <w:rPr>
          <w:rFonts w:cs="Tahoma"/>
          <w:bCs w:val="false"/>
          <w:color w:val="auto"/>
          <w:spacing w:val="0"/>
          <w:sz w:val="16"/>
          <w:szCs w:val="16"/>
        </w:rPr>
        <w:t>Δ.</w:t>
        <w:tab/>
        <w:t xml:space="preserve">ΒΑΘΜΟΛΟΓΟΥΜΕΝΑ ΚΡΙΤΗΡΙΑ </w:t>
      </w:r>
    </w:p>
    <w:p>
      <w:pPr>
        <w:pStyle w:val="Style21"/>
        <w:spacing w:lineRule="auto" w:line="240" w:before="240" w:after="0"/>
        <w:rPr>
          <w:rFonts w:cs="Tahoma"/>
          <w:b/>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pPr>
        <w:pStyle w:val="Style21"/>
        <w:spacing w:lineRule="auto" w:line="240" w:before="240" w:after="0"/>
        <w:rPr>
          <w:rFonts w:cs="Tahoma"/>
          <w:sz w:val="16"/>
          <w:szCs w:val="16"/>
        </w:rPr>
      </w:pPr>
      <w:r>
        <w:rPr>
          <w:rFonts w:cs="Tahoma"/>
          <w:b/>
          <w:sz w:val="16"/>
          <w:szCs w:val="16"/>
        </w:rPr>
        <w:t xml:space="preserve">α. Εμπειρία: </w:t>
      </w:r>
      <w:r>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pPr>
        <w:pStyle w:val="Style21"/>
        <w:numPr>
          <w:ilvl w:val="0"/>
          <w:numId w:val="8"/>
        </w:numPr>
        <w:spacing w:lineRule="auto" w:line="240" w:before="240" w:after="0"/>
        <w:rPr>
          <w:rFonts w:cs="Tahoma"/>
          <w:b/>
          <w:b/>
          <w:sz w:val="16"/>
          <w:szCs w:val="16"/>
        </w:rPr>
      </w:pPr>
      <w:r>
        <w:rPr>
          <w:rFonts w:cs="Tahoma"/>
          <w:b/>
          <w:sz w:val="16"/>
          <w:szCs w:val="16"/>
        </w:rPr>
        <w:t>Για παροχή εργασίας μέχρι και τη λήξη του διδακτικού έτους 2019-2020: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t xml:space="preserve">Και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pPr>
        <w:pStyle w:val="Style21"/>
        <w:numPr>
          <w:ilvl w:val="0"/>
          <w:numId w:val="8"/>
        </w:numPr>
        <w:spacing w:lineRule="auto" w:line="240" w:before="240" w:after="0"/>
        <w:rPr>
          <w:rFonts w:cs="Tahoma"/>
          <w:b/>
          <w:b/>
          <w:sz w:val="16"/>
          <w:szCs w:val="16"/>
        </w:rPr>
      </w:pPr>
      <w:r>
        <w:rPr>
          <w:rFonts w:cs="Tahoma"/>
          <w:b/>
          <w:sz w:val="16"/>
          <w:szCs w:val="16"/>
        </w:rPr>
        <w:t>Για παροχή εργασίας από το διδακτικό έτος 2020-2021 και εξής: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sz w:val="16"/>
          <w:szCs w:val="16"/>
        </w:rPr>
      </w:pPr>
      <w:r>
        <w:rPr>
          <w:rFonts w:cs="Tahoma" w:ascii="Tahoma" w:hAnsi="Tahoma"/>
          <w:sz w:val="16"/>
          <w:szCs w:val="16"/>
        </w:rPr>
      </w:r>
    </w:p>
    <w:p>
      <w:pPr>
        <w:pStyle w:val="Style21"/>
        <w:spacing w:lineRule="auto" w:line="240" w:before="40" w:after="0"/>
        <w:rPr>
          <w:rFonts w:cs="Tahoma"/>
          <w:b/>
          <w:b/>
          <w:sz w:val="16"/>
          <w:szCs w:val="16"/>
          <w:u w:val="single"/>
        </w:rPr>
      </w:pPr>
      <w:r>
        <w:rPr>
          <w:rFonts w:cs="Tahoma"/>
          <w:b/>
          <w:sz w:val="16"/>
          <w:szCs w:val="16"/>
          <w:u w:val="single"/>
        </w:rPr>
        <w:t xml:space="preserve">β. Πολύτεκνος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πολυτέκνου σημειώνει τον </w:t>
      </w:r>
      <w:r>
        <w:rPr>
          <w:rFonts w:cs="Tahoma" w:ascii="Tahoma" w:hAnsi="Tahoma"/>
          <w:b/>
          <w:sz w:val="16"/>
          <w:szCs w:val="16"/>
        </w:rPr>
        <w:t>αριθμό των τέκνων</w:t>
      </w:r>
      <w:r>
        <w:rPr>
          <w:rFonts w:cs="Tahoma" w:ascii="Tahoma" w:hAnsi="Tahoma"/>
          <w:sz w:val="16"/>
          <w:szCs w:val="16"/>
        </w:rPr>
        <w:t xml:space="preserve"> </w:t>
      </w:r>
      <w:r>
        <w:rPr>
          <w:rFonts w:cs="Tahoma" w:ascii="Tahoma" w:hAnsi="Tahoma"/>
          <w:b/>
          <w:sz w:val="16"/>
          <w:szCs w:val="16"/>
        </w:rPr>
        <w:t>του</w:t>
      </w:r>
      <w:r>
        <w:rPr>
          <w:rFonts w:cs="Tahoma" w:ascii="Tahoma" w:hAnsi="Tahoma"/>
          <w:sz w:val="16"/>
          <w:szCs w:val="16"/>
        </w:rPr>
        <w:t>.</w:t>
      </w:r>
      <w:r>
        <w:rPr>
          <w:rFonts w:cs="Tahoma" w:ascii="Tahoma" w:hAnsi="Tahoma"/>
          <w:i/>
          <w:sz w:val="16"/>
          <w:szCs w:val="16"/>
        </w:rPr>
        <w:t xml:space="preserve"> </w:t>
      </w: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πολυτεκνικής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spacing w:lineRule="auto" w:line="240"/>
        <w:rPr>
          <w:rFonts w:cs="Tahoma"/>
          <w:b/>
          <w:b/>
          <w:sz w:val="16"/>
          <w:szCs w:val="16"/>
        </w:rPr>
      </w:pPr>
      <w:r>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pPr>
        <w:pStyle w:val="Style21"/>
        <w:spacing w:lineRule="auto" w:line="240" w:before="240" w:after="0"/>
        <w:rPr>
          <w:rFonts w:cs="Tahoma"/>
          <w:b/>
          <w:b/>
          <w:sz w:val="16"/>
          <w:szCs w:val="16"/>
          <w:u w:val="single"/>
        </w:rPr>
      </w:pPr>
      <w:r>
        <w:rPr>
          <w:rFonts w:cs="Tahoma"/>
          <w:b/>
          <w:sz w:val="16"/>
          <w:szCs w:val="16"/>
          <w:u w:val="single"/>
        </w:rPr>
        <w:t xml:space="preserve">γ. Τέκνο πολύτεκνης οικογένειας  </w:t>
      </w:r>
    </w:p>
    <w:p>
      <w:pPr>
        <w:pStyle w:val="Style21"/>
        <w:spacing w:lineRule="auto" w:line="240"/>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Pr>
          <w:rFonts w:cs="Tahoma"/>
          <w:b/>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w:t>
      </w:r>
      <w:r>
        <w:rPr>
          <w:rFonts w:cs="Tahoma"/>
          <w:sz w:val="16"/>
          <w:szCs w:val="16"/>
        </w:rPr>
        <w:t xml:space="preserve"> </w:t>
      </w:r>
      <w:r>
        <w:rPr>
          <w:rFonts w:cs="Tahoma"/>
          <w:b/>
          <w:sz w:val="16"/>
          <w:szCs w:val="16"/>
        </w:rPr>
        <w:t>(συμπεριλαμβανομένου και του εαυτού του)</w:t>
      </w:r>
      <w:r>
        <w:rPr>
          <w:rFonts w:cs="Tahoma"/>
          <w:sz w:val="16"/>
          <w:szCs w:val="16"/>
        </w:rPr>
        <w:t>.</w:t>
      </w:r>
    </w:p>
    <w:p>
      <w:pPr>
        <w:pStyle w:val="Normal"/>
        <w:spacing w:before="6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spacing w:before="60" w:after="0"/>
        <w:jc w:val="both"/>
        <w:rPr>
          <w:rFonts w:ascii="Tahoma" w:hAnsi="Tahoma" w:cs="Tahoma"/>
          <w:i/>
          <w:i/>
          <w:sz w:val="16"/>
          <w:szCs w:val="16"/>
        </w:rPr>
      </w:pPr>
      <w:r>
        <w:rPr>
          <w:rFonts w:cs="Tahoma" w:ascii="Tahoma" w:hAnsi="Tahoma"/>
          <w:i/>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pPr>
        <w:pStyle w:val="Style21"/>
        <w:spacing w:lineRule="auto" w:line="240" w:before="0" w:after="0"/>
        <w:rPr>
          <w:rFonts w:cs="Tahoma"/>
          <w:b/>
          <w:b/>
          <w:sz w:val="16"/>
          <w:szCs w:val="16"/>
          <w:u w:val="single"/>
        </w:rPr>
      </w:pPr>
      <w:r>
        <w:rPr>
          <w:rFonts w:cs="Tahoma"/>
          <w:b/>
          <w:sz w:val="16"/>
          <w:szCs w:val="16"/>
          <w:u w:val="single"/>
        </w:rPr>
      </w:r>
    </w:p>
    <w:p>
      <w:pPr>
        <w:pStyle w:val="Style21"/>
        <w:spacing w:lineRule="auto" w:line="240" w:before="0" w:after="0"/>
        <w:rPr>
          <w:rFonts w:cs="Tahoma"/>
          <w:b/>
          <w:b/>
          <w:sz w:val="16"/>
          <w:szCs w:val="16"/>
        </w:rPr>
      </w:pPr>
      <w:r>
        <w:rPr>
          <w:rFonts w:cs="Tahoma"/>
          <w:b/>
          <w:sz w:val="16"/>
          <w:szCs w:val="16"/>
          <w:u w:val="single"/>
        </w:rPr>
        <w:t xml:space="preserve">δ. Τρίτεκνος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τρίτεκνου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το σχετικό τετραγωνίδιο.</w:t>
      </w:r>
      <w:r>
        <w:rPr>
          <w:rFonts w:cs="Tahoma" w:ascii="Tahoma" w:hAnsi="Tahoma"/>
          <w:i/>
          <w:sz w:val="16"/>
          <w:szCs w:val="16"/>
        </w:rPr>
        <w:t xml:space="preserve">   </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sz w:val="16"/>
          <w:szCs w:val="16"/>
        </w:rPr>
        <w:t xml:space="preserve"> 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b/>
          <w:sz w:val="16"/>
          <w:szCs w:val="16"/>
          <w:lang w:val="en-US"/>
        </w:rPr>
        <w:t>i</w:t>
      </w:r>
      <w:r>
        <w:rPr>
          <w:rFonts w:cs="Tahoma" w:ascii="Tahoma" w:hAnsi="Tahoma"/>
          <w:b/>
          <w:sz w:val="16"/>
          <w:szCs w:val="16"/>
        </w:rPr>
        <w:t xml:space="preserve">) οι ανωτέρω ηλικιακές προϋποθέσεις ισχύουν και για τα τρία (3) τέκνα και </w:t>
      </w:r>
      <w:r>
        <w:rPr>
          <w:rFonts w:cs="Tahoma" w:ascii="Tahoma" w:hAnsi="Tahoma"/>
          <w:b/>
          <w:sz w:val="16"/>
          <w:szCs w:val="16"/>
          <w:lang w:val="en-US"/>
        </w:rPr>
        <w:t>ii</w:t>
      </w:r>
      <w:r>
        <w:rPr>
          <w:rFonts w:cs="Tahoma" w:ascii="Tahoma" w:hAnsi="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Σύμφωνα με το άρθρο 64 του ν. 4590/2019 (ΦΕΚ 17/Α/2019), </w:t>
      </w:r>
      <w:r>
        <w:rPr>
          <w:rFonts w:cs="Tahoma" w:ascii="Tahoma" w:hAnsi="Tahoma"/>
          <w:b/>
          <w:sz w:val="16"/>
          <w:szCs w:val="16"/>
        </w:rPr>
        <w:t>την ιδιότητα του τρίτεκνου αποκτούν :</w:t>
      </w:r>
    </w:p>
    <w:p>
      <w:pPr>
        <w:pStyle w:val="Normal"/>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pPr>
        <w:pStyle w:val="21"/>
        <w:rPr>
          <w:rFonts w:ascii="Tahoma" w:hAnsi="Tahoma" w:cs="Tahoma"/>
          <w:color w:val="auto"/>
          <w:sz w:val="16"/>
          <w:szCs w:val="16"/>
        </w:rPr>
      </w:pPr>
      <w:r>
        <w:rPr>
          <w:rFonts w:cs="Tahoma" w:ascii="Tahoma" w:hAnsi="Tahoma"/>
          <w:color w:val="auto"/>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 </w:t>
      </w:r>
    </w:p>
    <w:p>
      <w:pPr>
        <w:pStyle w:val="Style21"/>
        <w:spacing w:lineRule="auto" w:line="240"/>
        <w:rPr>
          <w:rFonts w:cs="Tahoma"/>
          <w:b/>
          <w:b/>
          <w:sz w:val="16"/>
          <w:szCs w:val="16"/>
          <w:u w:val="single"/>
        </w:rPr>
      </w:pPr>
      <w:r>
        <w:rPr>
          <w:rFonts w:cs="Tahoma"/>
          <w:b/>
          <w:sz w:val="16"/>
          <w:szCs w:val="16"/>
          <w:u w:val="single"/>
        </w:rPr>
        <w:t>ε. Τέκνο τρίτεκνης οικογένειας</w:t>
      </w:r>
    </w:p>
    <w:p>
      <w:pPr>
        <w:pStyle w:val="Normal"/>
        <w:jc w:val="both"/>
        <w:rPr>
          <w:rFonts w:ascii="Tahoma" w:hAnsi="Tahoma" w:cs="Tahoma"/>
          <w:sz w:val="16"/>
          <w:szCs w:val="16"/>
          <w:shd w:fill="FFFF00" w:val="clear"/>
        </w:rPr>
      </w:pPr>
      <w:r>
        <w:rPr>
          <w:rFonts w:cs="Tahoma" w:ascii="Tahoma" w:hAnsi="Tahoma"/>
          <w:sz w:val="16"/>
          <w:szCs w:val="16"/>
          <w:shd w:fill="FFFF00" w:val="clear"/>
        </w:rPr>
      </w:r>
    </w:p>
    <w:p>
      <w:pPr>
        <w:pStyle w:val="Normal"/>
        <w:spacing w:before="120" w:after="0"/>
        <w:jc w:val="both"/>
        <w:rPr>
          <w:rFonts w:ascii="Tahoma" w:hAnsi="Tahoma" w:cs="Tahoma"/>
          <w:sz w:val="16"/>
          <w:szCs w:val="16"/>
        </w:rPr>
      </w:pPr>
      <w:r>
        <w:rPr>
          <w:rFonts w:cs="Tahoma" w:ascii="Tahoma" w:hAnsi="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sz w:val="16"/>
          <w:szCs w:val="16"/>
        </w:rPr>
        <w:t>οι ανωτέρω ηλικιακές προϋποθέσεις ισχύουν μόνο για τον</w:t>
      </w:r>
      <w:r>
        <w:rPr>
          <w:rFonts w:cs="Tahoma" w:ascii="Tahoma" w:hAnsi="Tahoma"/>
          <w:b/>
          <w:sz w:val="16"/>
          <w:szCs w:val="16"/>
        </w:rPr>
        <w:t xml:space="preserve"> </w:t>
      </w:r>
      <w:r>
        <w:rPr>
          <w:rFonts w:cs="Tahoma" w:ascii="Tahoma" w:hAnsi="Tahoma"/>
          <w:sz w:val="16"/>
          <w:szCs w:val="16"/>
        </w:rPr>
        <w:t>συμμετέχοντα υποψήφιο τέκνο τρίτεκνου γονέα ανεξαρτήτως ηλικίας και οικογενειακής κατάστασης των λοιπών τέκνων.</w:t>
      </w:r>
    </w:p>
    <w:p>
      <w:pPr>
        <w:pStyle w:val="Normal"/>
        <w:spacing w:before="12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w:t>
      </w:r>
    </w:p>
    <w:p>
      <w:pPr>
        <w:pStyle w:val="Normal"/>
        <w:spacing w:before="12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 xml:space="preserve">στ. Ανήλικα τέκνα  </w:t>
      </w:r>
    </w:p>
    <w:p>
      <w:pPr>
        <w:pStyle w:val="Style21"/>
        <w:spacing w:lineRule="auto" w:line="240"/>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pPr>
        <w:pStyle w:val="Style21"/>
        <w:spacing w:lineRule="auto" w:line="240"/>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Style21"/>
        <w:spacing w:lineRule="auto" w:line="240"/>
        <w:rPr>
          <w:rFonts w:cs="Tahoma"/>
          <w:b/>
          <w:b/>
          <w:sz w:val="16"/>
          <w:szCs w:val="16"/>
          <w:u w:val="single"/>
        </w:rPr>
      </w:pPr>
      <w:r>
        <w:rPr>
          <w:rFonts w:cs="Tahoma"/>
          <w:b/>
          <w:sz w:val="16"/>
          <w:szCs w:val="16"/>
          <w:u w:val="single"/>
        </w:rPr>
        <w:t xml:space="preserve">ζ. Γονέας μονογονεϊκής οικογένειας   </w:t>
      </w:r>
    </w:p>
    <w:p>
      <w:pPr>
        <w:pStyle w:val="Style21"/>
        <w:spacing w:lineRule="auto" w:line="240"/>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w:t>
      </w:r>
      <w:r>
        <w:rPr>
          <w:rFonts w:cs="Tahoma"/>
          <w:sz w:val="16"/>
          <w:szCs w:val="16"/>
        </w:rPr>
        <w:t xml:space="preserve"> </w:t>
      </w:r>
      <w:r>
        <w:rPr>
          <w:rFonts w:cs="Tahoma"/>
          <w:b/>
          <w:sz w:val="16"/>
          <w:szCs w:val="16"/>
        </w:rPr>
        <w:t>του</w:t>
      </w:r>
      <w:r>
        <w:rPr>
          <w:rFonts w:cs="Tahoma"/>
          <w:sz w:val="16"/>
          <w:szCs w:val="16"/>
        </w:rPr>
        <w:t>.</w:t>
      </w:r>
    </w:p>
    <w:p>
      <w:pPr>
        <w:pStyle w:val="Style21"/>
        <w:spacing w:lineRule="auto" w:line="240"/>
        <w:rPr>
          <w:rFonts w:cs="Tahoma"/>
          <w:b/>
          <w:b/>
          <w:sz w:val="16"/>
          <w:szCs w:val="16"/>
        </w:rPr>
      </w:pPr>
      <w:r>
        <w:rPr>
          <w:rFonts w:cs="Tahoma"/>
          <w:sz w:val="16"/>
          <w:szCs w:val="16"/>
        </w:rPr>
        <w:t xml:space="preserve">Επίσης συμπληρώνει 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pPr>
        <w:pStyle w:val="Style21"/>
        <w:spacing w:lineRule="auto" w:line="240"/>
        <w:rPr>
          <w:rFonts w:cs="Tahoma"/>
          <w:sz w:val="16"/>
          <w:szCs w:val="16"/>
        </w:rPr>
      </w:pPr>
      <w:r>
        <w:rPr>
          <w:rFonts w:cs="Tahoma"/>
          <w:sz w:val="16"/>
          <w:szCs w:val="16"/>
        </w:rPr>
      </w:r>
    </w:p>
    <w:p>
      <w:pPr>
        <w:pStyle w:val="Style21"/>
        <w:spacing w:lineRule="auto" w:line="240"/>
        <w:rPr>
          <w:rFonts w:cs="Tahoma"/>
          <w:b/>
          <w:b/>
          <w:sz w:val="16"/>
          <w:szCs w:val="16"/>
        </w:rPr>
      </w:pPr>
      <w:r>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Pr>
          <w:rFonts w:cs="Tahoma"/>
          <w:b/>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pPr>
        <w:pStyle w:val="Style21"/>
        <w:spacing w:lineRule="auto" w:line="240" w:before="360" w:after="0"/>
        <w:rPr>
          <w:rFonts w:cs="Tahoma"/>
          <w:b/>
          <w:b/>
          <w:sz w:val="16"/>
          <w:szCs w:val="16"/>
          <w:u w:val="single"/>
        </w:rPr>
      </w:pPr>
      <w:r>
        <w:rPr>
          <w:rFonts w:cs="Tahoma"/>
          <w:b/>
          <w:sz w:val="16"/>
          <w:szCs w:val="16"/>
          <w:u w:val="single"/>
        </w:rPr>
      </w:r>
    </w:p>
    <w:p>
      <w:pPr>
        <w:pStyle w:val="Style21"/>
        <w:spacing w:lineRule="auto" w:line="240" w:before="360" w:after="0"/>
        <w:rPr>
          <w:rFonts w:cs="Tahoma"/>
          <w:b/>
          <w:b/>
          <w:sz w:val="16"/>
          <w:szCs w:val="16"/>
          <w:u w:val="single"/>
        </w:rPr>
      </w:pPr>
      <w:r>
        <w:rPr>
          <w:rFonts w:cs="Tahoma"/>
          <w:b/>
          <w:sz w:val="16"/>
          <w:szCs w:val="16"/>
          <w:u w:val="single"/>
        </w:rPr>
        <w:t xml:space="preserve">η.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μονογονεϊκής οικογένειας σημειώνει τον </w:t>
      </w:r>
      <w:r>
        <w:rPr>
          <w:rFonts w:cs="Tahoma" w:ascii="Tahoma" w:hAnsi="Tahoma"/>
          <w:b/>
          <w:sz w:val="16"/>
          <w:szCs w:val="16"/>
        </w:rPr>
        <w:t>αριθμό των τέκνων της οικογένειας (συμπεριλαμβανομένου και του εαυτού του)</w:t>
      </w:r>
      <w:r>
        <w:rPr>
          <w:rFonts w:cs="Tahoma" w:ascii="Tahoma" w:hAnsi="Tahoma"/>
          <w:sz w:val="16"/>
          <w:szCs w:val="16"/>
        </w:rPr>
        <w:t xml:space="preserve">. </w:t>
      </w:r>
    </w:p>
    <w:p>
      <w:pPr>
        <w:pStyle w:val="Normal"/>
        <w:spacing w:before="60" w:after="0"/>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μονογονεϊκής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cs="Tahoma" w:ascii="Tahoma" w:hAnsi="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1"/>
        <w:spacing w:lineRule="auto" w:line="240"/>
        <w:rPr>
          <w:rFonts w:cs="Tahoma"/>
          <w:b/>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δέκα</w:t>
      </w:r>
      <w:r>
        <w:rPr>
          <w:rFonts w:cs="Tahoma"/>
          <w:sz w:val="16"/>
          <w:szCs w:val="16"/>
        </w:rPr>
        <w:t xml:space="preserve"> </w:t>
      </w:r>
      <w:r>
        <w:rPr>
          <w:rFonts w:cs="Tahoma"/>
          <w:b/>
          <w:sz w:val="16"/>
          <w:szCs w:val="16"/>
        </w:rPr>
        <w:t xml:space="preserve">(10)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pPr>
        <w:pStyle w:val="Style21"/>
        <w:tabs>
          <w:tab w:val="clear" w:pos="720"/>
          <w:tab w:val="left" w:pos="1080" w:leader="none"/>
        </w:tabs>
        <w:spacing w:lineRule="auto" w:line="240" w:before="360" w:after="0"/>
        <w:rPr>
          <w:rFonts w:cs="Tahoma"/>
          <w:b/>
          <w:b/>
          <w:sz w:val="16"/>
          <w:szCs w:val="16"/>
          <w:u w:val="single"/>
        </w:rPr>
      </w:pPr>
      <w:r>
        <w:rPr>
          <w:rFonts w:cs="Tahoma"/>
          <w:b/>
          <w:sz w:val="16"/>
          <w:szCs w:val="16"/>
          <w:u w:val="single"/>
        </w:rPr>
        <w:t xml:space="preserve">θ. Αναπηρία γονέα, τέκνου, αδελφού ή συζύγου υποψηφίου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σύμφωνα με την παρ. 9 του αρθρ. 25 του Ν. 4440/2016 (ΦΕΚ 224/τ.Α’/02.12.2016), </w:t>
      </w:r>
      <w:r>
        <w:rPr>
          <w:rFonts w:cs="Tahoma" w:ascii="Tahoma" w:hAnsi="Tahoma"/>
          <w:b/>
          <w:sz w:val="16"/>
          <w:szCs w:val="16"/>
        </w:rPr>
        <w:t xml:space="preserve">οι υποψήφιοι </w:t>
      </w:r>
      <w:r>
        <w:rPr>
          <w:rFonts w:cs="Tahoma" w:ascii="Tahoma" w:hAnsi="Tahoma"/>
          <w:sz w:val="16"/>
          <w:szCs w:val="16"/>
        </w:rPr>
        <w:t>γονείς</w:t>
      </w:r>
      <w:r>
        <w:rPr>
          <w:rFonts w:cs="Tahoma" w:ascii="Tahoma" w:hAnsi="Tahoma"/>
          <w:b/>
          <w:sz w:val="16"/>
          <w:szCs w:val="16"/>
        </w:rPr>
        <w:t xml:space="preserve">, </w:t>
      </w:r>
      <w:r>
        <w:rPr>
          <w:rFonts w:cs="Tahoma" w:ascii="Tahoma" w:hAnsi="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pPr>
        <w:pStyle w:val="Normal"/>
        <w:spacing w:before="60" w:after="0"/>
        <w:jc w:val="both"/>
        <w:rPr>
          <w:rFonts w:ascii="Tahoma" w:hAnsi="Tahoma" w:cs="Tahoma"/>
          <w:i/>
          <w:i/>
          <w:color w:val="FF0000"/>
          <w:sz w:val="16"/>
          <w:szCs w:val="16"/>
        </w:rPr>
      </w:pPr>
      <w:r>
        <w:rPr>
          <w:rFonts w:cs="Tahoma" w:ascii="Tahoma" w:hAnsi="Tahoma"/>
          <w:i/>
          <w:color w:val="FF0000"/>
          <w:sz w:val="16"/>
          <w:szCs w:val="16"/>
        </w:rPr>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50% - 59%: δέκα (10)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60% - 66%: δώδεκα (12)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67% - 69%: δεκαπέντε (15) μονάδες</w:t>
      </w:r>
    </w:p>
    <w:p>
      <w:pPr>
        <w:pStyle w:val="Style21"/>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70% και άνω: δεκαεπτά (17) μονάδες</w:t>
      </w:r>
    </w:p>
    <w:p>
      <w:pPr>
        <w:pStyle w:val="Style21"/>
        <w:tabs>
          <w:tab w:val="clear" w:pos="720"/>
          <w:tab w:val="left" w:pos="1080" w:leader="none"/>
        </w:tabs>
        <w:spacing w:lineRule="auto" w:line="240" w:before="360" w:after="0"/>
        <w:rPr>
          <w:rFonts w:cs="Tahoma"/>
          <w:b/>
          <w:b/>
          <w:sz w:val="16"/>
          <w:szCs w:val="16"/>
          <w:u w:val="single"/>
        </w:rPr>
      </w:pPr>
      <w:r>
        <w:rPr>
          <w:rFonts w:cs="Tahoma"/>
          <w:b/>
          <w:sz w:val="16"/>
          <w:szCs w:val="16"/>
          <w:u w:val="single"/>
        </w:rPr>
        <w:t>ι. Ηλικία</w:t>
      </w:r>
    </w:p>
    <w:p>
      <w:pPr>
        <w:pStyle w:val="Style21"/>
        <w:tabs>
          <w:tab w:val="clear" w:pos="720"/>
          <w:tab w:val="left" w:pos="1080" w:leader="none"/>
        </w:tabs>
        <w:spacing w:lineRule="auto" w:line="240" w:before="360" w:after="0"/>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pPr>
        <w:pStyle w:val="Style21"/>
        <w:tabs>
          <w:tab w:val="clear" w:pos="720"/>
          <w:tab w:val="left" w:pos="1080" w:leader="none"/>
        </w:tabs>
        <w:spacing w:lineRule="auto" w:line="240" w:before="360" w:after="0"/>
        <w:rPr>
          <w:rFonts w:cs="Tahoma"/>
          <w:sz w:val="16"/>
          <w:szCs w:val="16"/>
        </w:rPr>
      </w:pPr>
      <w:r>
        <w:rPr>
          <w:rFonts w:cs="Tahoma"/>
          <w:sz w:val="16"/>
          <w:szCs w:val="16"/>
        </w:rPr>
        <w:t xml:space="preserve"> </w:t>
      </w:r>
    </w:p>
    <w:p>
      <w:pPr>
        <w:pStyle w:val="Normal"/>
        <w:tabs>
          <w:tab w:val="clear" w:pos="720"/>
          <w:tab w:val="left" w:pos="709" w:leader="none"/>
        </w:tabs>
        <w:spacing w:before="120" w:after="0"/>
        <w:jc w:val="both"/>
        <w:rPr>
          <w:rFonts w:ascii="Tahoma" w:hAnsi="Tahoma" w:cs="Tahoma"/>
          <w:b/>
          <w:b/>
          <w:sz w:val="16"/>
          <w:szCs w:val="16"/>
        </w:rPr>
      </w:pPr>
      <w:r>
        <w:rPr>
          <w:rFonts w:cs="Tahoma" w:ascii="Tahoma" w:hAnsi="Tahoma"/>
          <w:b/>
          <w:sz w:val="16"/>
          <w:szCs w:val="16"/>
        </w:rPr>
        <w:t>ΕΠΙΣΗΜΑΝΣΕΙΣ ΓΙΑ ΤΑ ΛΟΙΠΑ ΒΑΘΜΟΛΟΓΟΥΜΕΝΑ ΚΡΙΤΗΡΙΑ</w:t>
      </w:r>
    </w:p>
    <w:p>
      <w:pPr>
        <w:pStyle w:val="Style21"/>
        <w:spacing w:lineRule="auto" w:line="240"/>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pPr>
        <w:pStyle w:val="Style21"/>
        <w:spacing w:lineRule="auto" w:line="240"/>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 xml:space="preserve">3. </w:t>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1"/>
        <w:spacing w:lineRule="auto" w:line="240"/>
        <w:ind w:left="360" w:hanging="360"/>
        <w:rPr>
          <w:rFonts w:cs="Tahoma"/>
          <w:sz w:val="16"/>
          <w:szCs w:val="16"/>
        </w:rPr>
      </w:pPr>
      <w:r>
        <w:rPr>
          <w:rFonts w:cs="Tahoma"/>
          <w:sz w:val="16"/>
          <w:szCs w:val="16"/>
        </w:rPr>
        <w:t xml:space="preserve">4. </w:t>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 xml:space="preserve">5. </w:t>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pPr>
        <w:pStyle w:val="Style21"/>
        <w:spacing w:lineRule="auto" w:line="240"/>
        <w:ind w:left="360" w:hanging="360"/>
        <w:rPr>
          <w:rFonts w:cs="Tahoma"/>
          <w:sz w:val="16"/>
          <w:szCs w:val="16"/>
        </w:rPr>
      </w:pPr>
      <w:r>
        <w:rPr>
          <w:rFonts w:cs="Tahoma"/>
          <w:sz w:val="16"/>
          <w:szCs w:val="16"/>
        </w:rPr>
        <w:t xml:space="preserve">6. </w:t>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1"/>
        <w:spacing w:lineRule="auto" w:line="240"/>
        <w:ind w:left="360" w:hanging="360"/>
        <w:rPr>
          <w:rFonts w:cs="Tahoma"/>
          <w:sz w:val="16"/>
          <w:szCs w:val="16"/>
        </w:rPr>
      </w:pPr>
      <w:r>
        <w:rPr>
          <w:rFonts w:cs="Tahoma"/>
          <w:sz w:val="16"/>
          <w:szCs w:val="16"/>
        </w:rPr>
        <w:t>7.</w:t>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1"/>
        <w:spacing w:lineRule="auto" w:line="240"/>
        <w:ind w:left="360" w:hanging="360"/>
        <w:rPr>
          <w:rFonts w:cs="Tahoma"/>
          <w:b/>
          <w:b/>
          <w:sz w:val="16"/>
          <w:szCs w:val="16"/>
        </w:rPr>
      </w:pPr>
      <w:r>
        <w:rPr>
          <w:rFonts w:cs="Tahoma"/>
          <w:sz w:val="16"/>
          <w:szCs w:val="16"/>
        </w:rPr>
        <w:t>8.</w:t>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1"/>
        <w:spacing w:lineRule="auto" w:line="240"/>
        <w:ind w:left="360" w:hanging="360"/>
        <w:rPr>
          <w:rFonts w:cs="Tahoma"/>
          <w:b/>
          <w:b/>
          <w:sz w:val="16"/>
          <w:szCs w:val="16"/>
        </w:rPr>
      </w:pPr>
      <w:r>
        <w:rPr>
          <w:rFonts w:cs="Tahoma"/>
          <w:sz w:val="16"/>
          <w:szCs w:val="16"/>
        </w:rPr>
        <w:t>9.</w:t>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1"/>
        <w:spacing w:lineRule="auto" w:line="240"/>
        <w:ind w:left="360" w:hanging="360"/>
        <w:rPr>
          <w:rFonts w:cs="Tahoma"/>
          <w:b/>
          <w:b/>
          <w:sz w:val="16"/>
          <w:szCs w:val="16"/>
        </w:rPr>
      </w:pPr>
      <w:r>
        <w:rPr>
          <w:rFonts w:cs="Tahoma"/>
          <w:b/>
          <w:sz w:val="16"/>
          <w:szCs w:val="16"/>
        </w:rPr>
      </w:r>
    </w:p>
    <w:p>
      <w:pPr>
        <w:pStyle w:val="Style21"/>
        <w:spacing w:lineRule="auto" w:line="240"/>
        <w:rPr>
          <w:rFonts w:eastAsia="MS Mincho" w:cs="Tahom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pPr>
        <w:pStyle w:val="Style21"/>
        <w:spacing w:lineRule="auto" w:line="240"/>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3</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ο υποψήφιος με την υπογραφή της αίτησης αποδέχεται ότι: α) </w:t>
      </w:r>
      <w:r>
        <w:rPr>
          <w:rFonts w:cs="Tahoma" w:ascii="Tahoma" w:hAnsi="Tahoma"/>
          <w:b/>
          <w:sz w:val="16"/>
          <w:szCs w:val="16"/>
        </w:rPr>
        <w:t>δεν έχει καταδικαστεί</w:t>
      </w:r>
      <w:r>
        <w:rPr>
          <w:rFonts w:cs="Tahoma" w:ascii="Tahoma" w:hAnsi="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cs="Tahoma" w:ascii="Tahoma" w:hAnsi="Tahoma"/>
          <w:b/>
          <w:sz w:val="16"/>
          <w:szCs w:val="16"/>
        </w:rPr>
        <w:t>δεν είναι υπόδικος</w:t>
      </w:r>
      <w:r>
        <w:rPr>
          <w:rFonts w:cs="Tahoma" w:ascii="Tahoma" w:hAnsi="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cs="Tahoma" w:ascii="Tahoma" w:hAnsi="Tahoma"/>
          <w:b/>
          <w:sz w:val="16"/>
          <w:szCs w:val="16"/>
        </w:rPr>
        <w:t>δεν έχει στερηθεί τα πολιτικά του δικαιώματα</w:t>
      </w:r>
      <w:r>
        <w:rPr>
          <w:rFonts w:cs="Tahoma" w:ascii="Tahoma" w:hAnsi="Tahoma"/>
          <w:sz w:val="16"/>
          <w:szCs w:val="16"/>
        </w:rPr>
        <w:t xml:space="preserve"> και για όσο χρόνο διαρκεί η στέρηση αυτή και δ) </w:t>
      </w:r>
      <w:r>
        <w:rPr>
          <w:rFonts w:cs="Tahoma" w:ascii="Tahoma" w:hAnsi="Tahoma"/>
          <w:b/>
          <w:sz w:val="16"/>
          <w:szCs w:val="16"/>
        </w:rPr>
        <w:t>δεν τελεί υπό δικαστική συμπαράσταση</w:t>
      </w:r>
      <w:r>
        <w:rPr>
          <w:rFonts w:cs="Tahoma" w:ascii="Tahoma" w:hAnsi="Tahoma"/>
          <w:sz w:val="16"/>
          <w:szCs w:val="16"/>
        </w:rPr>
        <w:t xml:space="preserve">. </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4</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6"/>
          <w:szCs w:val="16"/>
        </w:rPr>
        <w:t>εξαιρούνται</w:t>
      </w:r>
      <w:r>
        <w:rPr>
          <w:rFonts w:cs="Tahoma" w:ascii="Tahoma" w:hAnsi="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pPr>
        <w:pStyle w:val="Style29"/>
        <w:pBdr>
          <w:top w:val="single" w:sz="4" w:space="1" w:color="000000"/>
          <w:left w:val="single" w:sz="4" w:space="4" w:color="000000"/>
          <w:bottom w:val="single" w:sz="4" w:space="1" w:color="000000"/>
          <w:right w:val="single" w:sz="4" w:space="4" w:color="000000"/>
        </w:pBdr>
        <w:spacing w:before="320" w:after="120"/>
        <w:rPr>
          <w:rFonts w:cs="Tahoma"/>
          <w:bCs w:val="false"/>
          <w:color w:val="auto"/>
          <w:spacing w:val="0"/>
          <w:sz w:val="16"/>
          <w:szCs w:val="16"/>
        </w:rPr>
      </w:pPr>
      <w:r>
        <w:rPr>
          <w:rFonts w:cs="Tahoma"/>
          <w:bCs w:val="false"/>
          <w:color w:val="auto"/>
          <w:spacing w:val="0"/>
          <w:sz w:val="16"/>
          <w:szCs w:val="16"/>
        </w:rPr>
        <w:t xml:space="preserve">ΚΕΦΑΛΑΙΟ ΙΙ : ΑΠΑΡΑΙΤΗΤΑ ΔΙΚΑΙΟΛΟΓΗΤΙΚΑ ΣΥΜΜΕΤΟΧΗΣ     </w:t>
      </w:r>
    </w:p>
    <w:p>
      <w:pPr>
        <w:pStyle w:val="Style21"/>
        <w:spacing w:lineRule="auto" w:line="240"/>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b/>
          <w:sz w:val="16"/>
          <w:szCs w:val="16"/>
        </w:rPr>
        <w:t>όχι πέραν των δέκα (10) ημερών από την πρόσληψή του</w:t>
      </w:r>
      <w:r>
        <w:rPr>
          <w:rFonts w:cs="Tahoma"/>
          <w:sz w:val="16"/>
          <w:szCs w:val="16"/>
        </w:rPr>
        <w:t xml:space="preserve"> προκειμένου να αποδείξει τα μοριοδοτούμενα κριτήρια που επικαλείται.</w:t>
      </w:r>
    </w:p>
    <w:p>
      <w:pPr>
        <w:pStyle w:val="Style21"/>
        <w:spacing w:lineRule="auto" w:line="240" w:before="240" w:after="0"/>
        <w:rPr>
          <w:rFonts w:cs="Tahoma"/>
          <w:b/>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pPr>
        <w:pStyle w:val="Normal"/>
        <w:numPr>
          <w:ilvl w:val="0"/>
          <w:numId w:val="2"/>
        </w:numPr>
        <w:tabs>
          <w:tab w:val="clear" w:pos="720"/>
          <w:tab w:val="left" w:pos="0" w:leader="none"/>
          <w:tab w:val="left" w:pos="180" w:leader="none"/>
          <w:tab w:val="left" w:pos="360" w:leader="none"/>
          <w:tab w:val="left" w:pos="540" w:leader="none"/>
        </w:tabs>
        <w:spacing w:before="240" w:after="0"/>
        <w:ind w:left="0" w:hanging="0"/>
        <w:jc w:val="both"/>
        <w:rPr>
          <w:rFonts w:ascii="Tahoma" w:hAnsi="Tahoma" w:cs="Tahoma"/>
          <w:sz w:val="16"/>
          <w:szCs w:val="16"/>
        </w:rPr>
      </w:pPr>
      <w:r>
        <w:rPr>
          <w:rFonts w:cs="Tahoma" w:ascii="Tahoma" w:hAnsi="Tahoma"/>
          <w:b/>
          <w:sz w:val="16"/>
          <w:szCs w:val="16"/>
        </w:rPr>
        <w:t xml:space="preserve">Ευκρινή φωτοαντίγραφα: </w:t>
      </w:r>
    </w:p>
    <w:p>
      <w:pPr>
        <w:pStyle w:val="Normal"/>
        <w:tabs>
          <w:tab w:val="clear" w:pos="720"/>
          <w:tab w:val="left" w:pos="0" w:leader="none"/>
          <w:tab w:val="left" w:pos="180" w:leader="none"/>
          <w:tab w:val="left" w:pos="540" w:leader="none"/>
        </w:tabs>
        <w:spacing w:before="60" w:after="0"/>
        <w:rPr>
          <w:rFonts w:ascii="Tahoma" w:hAnsi="Tahoma" w:cs="Tahoma"/>
          <w:b/>
          <w:b/>
          <w:sz w:val="16"/>
          <w:szCs w:val="16"/>
        </w:rPr>
      </w:pPr>
      <w:r>
        <w:rPr>
          <w:rFonts w:cs="Tahoma" w:ascii="Tahoma" w:hAnsi="Tahoma"/>
          <w:sz w:val="16"/>
          <w:szCs w:val="16"/>
        </w:rPr>
        <w:t>Των</w:t>
      </w:r>
      <w:r>
        <w:rPr>
          <w:rFonts w:cs="Tahoma" w:ascii="Tahoma" w:hAnsi="Tahoma"/>
          <w:b/>
          <w:sz w:val="16"/>
          <w:szCs w:val="16"/>
        </w:rPr>
        <w:t xml:space="preserve"> δύο όψεων </w:t>
      </w:r>
      <w:r>
        <w:rPr>
          <w:rFonts w:cs="Tahoma" w:ascii="Tahoma" w:hAnsi="Tahoma"/>
          <w:sz w:val="16"/>
          <w:szCs w:val="16"/>
        </w:rPr>
        <w:t>του ατομικού δελτίου ταυτότητας</w:t>
      </w:r>
    </w:p>
    <w:p>
      <w:pPr>
        <w:pStyle w:val="Normal"/>
        <w:tabs>
          <w:tab w:val="clear" w:pos="720"/>
          <w:tab w:val="left" w:pos="180" w:leader="none"/>
          <w:tab w:val="left" w:pos="540" w:leader="none"/>
        </w:tabs>
        <w:spacing w:before="60" w:after="0"/>
        <w:jc w:val="center"/>
        <w:rPr>
          <w:rFonts w:ascii="Tahoma" w:hAnsi="Tahoma" w:cs="Tahoma"/>
          <w:b/>
          <w:b/>
          <w:sz w:val="16"/>
          <w:szCs w:val="16"/>
        </w:rPr>
      </w:pPr>
      <w:r>
        <w:rPr>
          <w:rFonts w:cs="Tahoma" w:ascii="Tahoma" w:hAnsi="Tahoma"/>
          <w:b/>
          <w:sz w:val="16"/>
          <w:szCs w:val="16"/>
        </w:rPr>
        <w:t>ή</w:t>
      </w:r>
    </w:p>
    <w:p>
      <w:pPr>
        <w:pStyle w:val="Normal"/>
        <w:tabs>
          <w:tab w:val="clear" w:pos="720"/>
          <w:tab w:val="left" w:pos="180" w:leader="none"/>
          <w:tab w:val="left" w:pos="540" w:leader="none"/>
        </w:tabs>
        <w:spacing w:before="60" w:after="0"/>
        <w:jc w:val="both"/>
        <w:rPr>
          <w:rFonts w:ascii="Tahoma" w:hAnsi="Tahoma" w:cs="Tahoma"/>
          <w:sz w:val="16"/>
          <w:szCs w:val="16"/>
        </w:rPr>
      </w:pPr>
      <w:r>
        <w:rPr>
          <w:rFonts w:cs="Tahoma" w:ascii="Tahoma" w:hAnsi="Tahoma"/>
          <w:b/>
          <w:sz w:val="16"/>
          <w:szCs w:val="16"/>
        </w:rPr>
        <w:t>άλλων δημόσιων εγγράφων</w:t>
      </w:r>
      <w:r>
        <w:rPr>
          <w:rFonts w:cs="Tahoma" w:ascii="Tahoma" w:hAnsi="Tahoma"/>
          <w:sz w:val="16"/>
          <w:szCs w:val="16"/>
        </w:rPr>
        <w:t xml:space="preserve"> από τα οποία να προκύπτουν τα στοιχεία της ταυτότητας, όπως σχετική προσωρινή βεβαίωση αστυνομικής αρχής </w:t>
      </w:r>
      <w:r>
        <w:rPr>
          <w:rFonts w:cs="Tahoma" w:ascii="Tahoma" w:hAnsi="Tahoma"/>
          <w:b/>
          <w:sz w:val="16"/>
          <w:szCs w:val="16"/>
        </w:rPr>
        <w:t>ή</w:t>
      </w:r>
      <w:r>
        <w:rPr>
          <w:rFonts w:cs="Tahoma" w:ascii="Tahoma" w:hAnsi="Tahoma"/>
          <w:sz w:val="16"/>
          <w:szCs w:val="16"/>
        </w:rPr>
        <w:t xml:space="preserve"> τις κρίσιμες σελίδες του διαβατηρίου</w:t>
      </w:r>
      <w:r>
        <w:rPr>
          <w:rFonts w:cs="Tahoma" w:ascii="Tahoma" w:hAnsi="Tahoma"/>
          <w:b/>
          <w:sz w:val="16"/>
          <w:szCs w:val="16"/>
        </w:rPr>
        <w:t xml:space="preserve"> </w:t>
      </w:r>
      <w:r>
        <w:rPr>
          <w:rFonts w:cs="Tahoma" w:ascii="Tahoma" w:hAnsi="Tahoma"/>
          <w:sz w:val="16"/>
          <w:szCs w:val="16"/>
        </w:rPr>
        <w:t xml:space="preserve">(δηλ. αυτές στις οποίες αναφέρονται ο αριθμός και τα στοιχεία ταυτότητας του κατόχου) </w:t>
      </w:r>
      <w:r>
        <w:rPr>
          <w:rFonts w:cs="Tahoma" w:ascii="Tahoma" w:hAnsi="Tahoma"/>
          <w:b/>
          <w:sz w:val="16"/>
          <w:szCs w:val="16"/>
        </w:rPr>
        <w:t>ή</w:t>
      </w:r>
      <w:r>
        <w:rPr>
          <w:rFonts w:cs="Tahoma" w:ascii="Tahoma" w:hAnsi="Tahoma"/>
          <w:sz w:val="16"/>
          <w:szCs w:val="16"/>
        </w:rPr>
        <w:t xml:space="preserve"> τις δύο όψεις της άδειας οδήγησης </w:t>
      </w:r>
      <w:r>
        <w:rPr>
          <w:rFonts w:cs="Tahoma" w:ascii="Tahoma" w:hAnsi="Tahoma"/>
          <w:b/>
          <w:sz w:val="16"/>
          <w:szCs w:val="16"/>
        </w:rPr>
        <w:t xml:space="preserve">ή </w:t>
      </w:r>
      <w:r>
        <w:rPr>
          <w:rFonts w:cs="Tahoma" w:ascii="Tahoma" w:hAnsi="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pPr>
        <w:pStyle w:val="Normal"/>
        <w:tabs>
          <w:tab w:val="clear" w:pos="720"/>
          <w:tab w:val="left" w:pos="709" w:leader="none"/>
        </w:tabs>
        <w:spacing w:before="60" w:after="0"/>
        <w:jc w:val="both"/>
        <w:rPr>
          <w:rFonts w:ascii="Tahoma" w:hAnsi="Tahoma" w:cs="Tahoma"/>
          <w:sz w:val="16"/>
          <w:szCs w:val="16"/>
        </w:rPr>
      </w:pPr>
      <w:r>
        <w:rPr>
          <w:rFonts w:cs="Tahoma" w:ascii="Tahoma" w:hAnsi="Tahoma"/>
          <w:sz w:val="16"/>
          <w:szCs w:val="16"/>
        </w:rPr>
        <w:t xml:space="preserve">Εάν από την αίτηση συμμετοχής ή τα λοιπά δικαιολογητικά, που έχει υποβάλει ο υποψήφιος, </w:t>
      </w:r>
      <w:r>
        <w:rPr>
          <w:rFonts w:cs="Tahoma" w:ascii="Tahoma" w:hAnsi="Tahoma"/>
          <w:sz w:val="16"/>
          <w:szCs w:val="16"/>
          <w:u w:val="single"/>
        </w:rPr>
        <w:t>προκύπτουν ο αριθμός της ταυτότητάς του και η χρονολογία γέννησής του</w:t>
      </w:r>
      <w:r>
        <w:rPr>
          <w:rFonts w:cs="Tahoma" w:ascii="Tahoma" w:hAnsi="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pPr>
        <w:pStyle w:val="Normal"/>
        <w:numPr>
          <w:ilvl w:val="0"/>
          <w:numId w:val="2"/>
        </w:numPr>
        <w:tabs>
          <w:tab w:val="clear" w:pos="720"/>
          <w:tab w:val="left" w:pos="180" w:leader="none"/>
          <w:tab w:val="left" w:pos="360" w:leader="none"/>
          <w:tab w:val="left" w:pos="540" w:leader="none"/>
        </w:tabs>
        <w:spacing w:before="240" w:after="0"/>
        <w:ind w:left="0" w:hanging="0"/>
        <w:jc w:val="both"/>
        <w:rPr>
          <w:rFonts w:ascii="Tahoma" w:hAnsi="Tahoma" w:cs="Tahoma"/>
          <w:bCs/>
          <w:sz w:val="16"/>
          <w:szCs w:val="16"/>
        </w:rPr>
      </w:pPr>
      <w:r>
        <w:rPr>
          <w:rFonts w:eastAsia="MgHelveticaUCPol" w:cs="Tahoma" w:ascii="Tahoma" w:hAnsi="Tahoma"/>
          <w:sz w:val="16"/>
          <w:szCs w:val="16"/>
        </w:rPr>
        <w:t xml:space="preserve">Για τον προσληπτέο </w:t>
      </w:r>
      <w:r>
        <w:rPr>
          <w:rFonts w:eastAsia="MgHelveticaUCPol" w:cs="Tahoma" w:ascii="Tahoma" w:hAnsi="Tahoma"/>
          <w:b/>
          <w:sz w:val="16"/>
          <w:szCs w:val="16"/>
        </w:rPr>
        <w:t>χωρίς ελληνική ιθαγένεια</w:t>
      </w:r>
      <w:r>
        <w:rPr>
          <w:rFonts w:eastAsia="MgHelveticaUCPol" w:cs="Tahoma" w:ascii="Tahoma" w:hAnsi="Tahoma"/>
          <w:sz w:val="16"/>
          <w:szCs w:val="16"/>
        </w:rPr>
        <w:t xml:space="preserve">, ο οποίος πρέπει να αποδείξει ότι </w:t>
      </w:r>
      <w:r>
        <w:rPr>
          <w:rFonts w:eastAsia="MgHelveticaUCPol" w:cs="Tahoma" w:ascii="Tahoma" w:hAnsi="Tahoma"/>
          <w:b/>
          <w:sz w:val="16"/>
          <w:szCs w:val="16"/>
        </w:rPr>
        <w:t>γνωρίζει την ελληνική γλώσσα</w:t>
      </w:r>
      <w:r>
        <w:rPr>
          <w:rFonts w:eastAsia="MgHelveticaUCPol" w:cs="Tahoma" w:ascii="Tahoma" w:hAnsi="Tahoma"/>
          <w:sz w:val="16"/>
          <w:szCs w:val="16"/>
        </w:rPr>
        <w:t xml:space="preserve"> σε βαθμό επαρκή για την άσκηση των καθηκόντων της επιδιωκόμενης ειδικότητας, </w:t>
      </w:r>
      <w:r>
        <w:rPr>
          <w:rFonts w:eastAsia="MgHelveticaUCPol" w:cs="Tahoma" w:ascii="Tahoma" w:hAnsi="Tahoma"/>
          <w:b/>
          <w:sz w:val="16"/>
          <w:szCs w:val="16"/>
        </w:rPr>
        <w:t>Πιστοποιητικό Ελληνομάθειας</w:t>
      </w:r>
      <w:r>
        <w:rPr>
          <w:rFonts w:eastAsia="MgHelveticaUCPol" w:cs="Tahoma" w:ascii="Tahoma" w:hAnsi="Tahoma"/>
          <w:sz w:val="16"/>
          <w:szCs w:val="16"/>
        </w:rPr>
        <w:t xml:space="preserve"> (ν.2413/1996 άρθρο 10 παρ. 1) που χορηγείται από το </w:t>
      </w:r>
      <w:r>
        <w:rPr>
          <w:rFonts w:eastAsia="MgHelveticaUCPol" w:cs="Tahoma" w:ascii="Tahoma" w:hAnsi="Tahoma"/>
          <w:b/>
          <w:sz w:val="16"/>
          <w:szCs w:val="16"/>
        </w:rPr>
        <w:t>Κέντρο Ελληνικής Γλώσσας</w:t>
      </w:r>
      <w:r>
        <w:rPr>
          <w:rFonts w:eastAsia="MgHelveticaUCPol" w:cs="Tahoma" w:ascii="Tahoma" w:hAnsi="Tahoma"/>
          <w:sz w:val="16"/>
          <w:szCs w:val="16"/>
        </w:rPr>
        <w:t xml:space="preserve">: </w:t>
      </w:r>
      <w:r>
        <w:rPr>
          <w:rFonts w:cs="Tahoma" w:ascii="Tahoma" w:hAnsi="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eastAsia="MgHelveticaUCPol" w:cs="Tahoma" w:ascii="Tahoma" w:hAnsi="Tahoma"/>
          <w:b/>
          <w:sz w:val="16"/>
          <w:szCs w:val="16"/>
        </w:rPr>
        <w:t>επιπέδου Α ή Α2</w:t>
      </w:r>
      <w:r>
        <w:rPr>
          <w:rFonts w:cs="Tahoma" w:ascii="Tahoma" w:hAnsi="Tahoma"/>
          <w:bCs/>
          <w:sz w:val="16"/>
          <w:szCs w:val="16"/>
        </w:rPr>
        <w:t>.</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eastAsia="MgHelveticaUCPol" w:cs="Tahoma"/>
          <w:sz w:val="16"/>
          <w:szCs w:val="16"/>
        </w:rPr>
      </w:pPr>
      <w:r>
        <w:rPr>
          <w:rFonts w:eastAsia="MgHelveticaUCPol" w:cs="Tahoma" w:ascii="Tahoma" w:hAnsi="Tahoma"/>
          <w:sz w:val="16"/>
          <w:szCs w:val="16"/>
        </w:rPr>
        <w:t xml:space="preserve">Επίσης, αποδεικνύεται με αντίστοιχο πιστοποιητικό του </w:t>
      </w:r>
      <w:r>
        <w:rPr>
          <w:rFonts w:eastAsia="MgHelveticaUCPol" w:cs="Tahoma" w:ascii="Tahoma" w:hAnsi="Tahoma"/>
          <w:b/>
          <w:sz w:val="16"/>
          <w:szCs w:val="16"/>
        </w:rPr>
        <w:t>Σχολείου της Ελληνικής Γλώσσας του Αριστοτελείου Πανεπιστημίου Θεσσαλονίκης</w:t>
      </w:r>
      <w:r>
        <w:rPr>
          <w:rFonts w:eastAsia="MgHelveticaUCPol" w:cs="Tahoma" w:ascii="Tahoma" w:hAnsi="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cs="Tahoma"/>
          <w:bCs/>
          <w:sz w:val="16"/>
          <w:szCs w:val="16"/>
        </w:rPr>
      </w:pPr>
      <w:r>
        <w:rPr>
          <w:rFonts w:cs="Tahoma" w:ascii="Tahoma" w:hAnsi="Tahoma"/>
          <w:color w:val="000000"/>
          <w:sz w:val="16"/>
          <w:szCs w:val="16"/>
        </w:rPr>
        <w:t>Το ανωτέρω Πιστοποιητικό</w:t>
      </w:r>
      <w:r>
        <w:rPr>
          <w:rFonts w:cs="Tahoma" w:ascii="Tahoma" w:hAnsi="Tahoma"/>
          <w:color w:val="FF0000"/>
          <w:sz w:val="16"/>
          <w:szCs w:val="16"/>
        </w:rPr>
        <w:t xml:space="preserve"> </w:t>
      </w:r>
      <w:r>
        <w:rPr>
          <w:rFonts w:cs="Tahoma" w:ascii="Tahoma" w:hAnsi="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pPr>
        <w:pStyle w:val="Normal"/>
        <w:jc w:val="both"/>
        <w:rPr>
          <w:rFonts w:ascii="Tahoma" w:hAnsi="Tahoma" w:cs="Tahoma"/>
          <w:bCs/>
          <w:sz w:val="16"/>
          <w:szCs w:val="16"/>
        </w:rPr>
      </w:pPr>
      <w:r>
        <w:rPr>
          <w:rFonts w:cs="Tahoma" w:ascii="Tahoma" w:hAnsi="Tahoma"/>
          <w:bCs/>
          <w:sz w:val="16"/>
          <w:szCs w:val="16"/>
        </w:rPr>
      </w:r>
    </w:p>
    <w:p>
      <w:pPr>
        <w:pStyle w:val="Normal"/>
        <w:spacing w:before="120" w:after="0"/>
        <w:jc w:val="both"/>
        <w:rPr>
          <w:rFonts w:ascii="Tahoma" w:hAnsi="Tahoma" w:cs="Tahoma"/>
          <w:sz w:val="16"/>
          <w:szCs w:val="16"/>
        </w:rPr>
      </w:pPr>
      <w:r>
        <w:rPr>
          <w:rFonts w:cs="Tahoma" w:ascii="Tahoma" w:hAnsi="Tahoma"/>
          <w:sz w:val="16"/>
          <w:szCs w:val="16"/>
        </w:rPr>
      </w:r>
    </w:p>
    <w:p>
      <w:pPr>
        <w:pStyle w:val="Normal"/>
        <w:tabs>
          <w:tab w:val="clear" w:pos="720"/>
          <w:tab w:val="left" w:pos="0" w:leader="none"/>
        </w:tabs>
        <w:spacing w:before="60" w:after="0"/>
        <w:jc w:val="both"/>
        <w:rPr>
          <w:rFonts w:ascii="Tahoma" w:hAnsi="Tahoma" w:cs="Tahoma"/>
          <w:b/>
          <w:b/>
          <w:sz w:val="16"/>
          <w:szCs w:val="16"/>
        </w:rPr>
      </w:pPr>
      <w:r>
        <w:rPr>
          <w:rFonts w:cs="Tahoma" w:ascii="Tahoma" w:hAnsi="Tahoma"/>
          <w:b/>
          <w:sz w:val="16"/>
          <w:szCs w:val="16"/>
        </w:rPr>
        <w:t>Επιπροσθέτως,</w:t>
      </w:r>
      <w:r>
        <w:rPr>
          <w:rFonts w:cs="Tahoma" w:ascii="Tahoma" w:hAnsi="Tahoma"/>
          <w:sz w:val="16"/>
          <w:szCs w:val="16"/>
        </w:rPr>
        <w:t xml:space="preserve"> υποβάλλει όσα από τα </w:t>
      </w:r>
      <w:r>
        <w:rPr>
          <w:rFonts w:cs="Tahoma" w:ascii="Tahoma" w:hAnsi="Tahoma"/>
          <w:b/>
          <w:sz w:val="16"/>
          <w:szCs w:val="16"/>
        </w:rPr>
        <w:t>ακόλουθα</w:t>
      </w:r>
      <w:r>
        <w:rPr>
          <w:rFonts w:cs="Tahoma" w:ascii="Tahoma" w:hAnsi="Tahoma"/>
          <w:sz w:val="16"/>
          <w:szCs w:val="16"/>
        </w:rPr>
        <w:t xml:space="preserve"> δικαιολογητικά επικαλείται με την αίτησή  του, σε</w:t>
      </w:r>
      <w:r>
        <w:rPr>
          <w:rFonts w:cs="Tahoma" w:ascii="Tahoma" w:hAnsi="Tahoma"/>
          <w:b/>
          <w:sz w:val="16"/>
          <w:szCs w:val="16"/>
        </w:rPr>
        <w:t xml:space="preserve"> </w:t>
      </w:r>
      <w:r>
        <w:rPr>
          <w:rFonts w:cs="Tahoma" w:ascii="Tahoma" w:hAnsi="Tahoma"/>
          <w:b/>
          <w:sz w:val="16"/>
          <w:szCs w:val="16"/>
          <w:u w:val="single"/>
        </w:rPr>
        <w:t>ευκρινή φωτοαντίγραφα</w:t>
      </w:r>
      <w:r>
        <w:rPr>
          <w:rFonts w:cs="Tahoma" w:ascii="Tahoma" w:hAnsi="Tahoma"/>
          <w:sz w:val="16"/>
          <w:szCs w:val="16"/>
        </w:rPr>
        <w:t>,</w:t>
      </w:r>
      <w:r>
        <w:rPr>
          <w:rFonts w:cs="Tahoma" w:ascii="Tahoma" w:hAnsi="Tahoma"/>
          <w:b/>
          <w:sz w:val="16"/>
          <w:szCs w:val="16"/>
        </w:rPr>
        <w:t xml:space="preserve"> </w:t>
      </w:r>
      <w:r>
        <w:rPr>
          <w:rFonts w:cs="Tahoma" w:ascii="Tahoma" w:hAnsi="Tahoma"/>
          <w:sz w:val="16"/>
          <w:szCs w:val="16"/>
        </w:rPr>
        <w:t>σύμφωνα με τα οριζόμενα στο τέλος του παρόντος κεφαλαίου:</w:t>
      </w:r>
    </w:p>
    <w:p>
      <w:pPr>
        <w:pStyle w:val="Normal"/>
        <w:tabs>
          <w:tab w:val="clear" w:pos="720"/>
          <w:tab w:val="left" w:pos="180" w:leader="none"/>
        </w:tabs>
        <w:spacing w:before="120" w:after="0"/>
        <w:jc w:val="both"/>
        <w:rPr>
          <w:rFonts w:ascii="Tahoma" w:hAnsi="Tahoma" w:cs="Tahoma"/>
          <w:sz w:val="16"/>
          <w:szCs w:val="16"/>
        </w:rPr>
      </w:pPr>
      <w:r>
        <w:rPr>
          <w:rFonts w:cs="Tahoma" w:ascii="Tahoma" w:hAnsi="Tahoma"/>
          <w:sz w:val="16"/>
          <w:szCs w:val="16"/>
        </w:rPr>
      </w:r>
    </w:p>
    <w:p>
      <w:pPr>
        <w:pStyle w:val="Normal"/>
        <w:numPr>
          <w:ilvl w:val="0"/>
          <w:numId w:val="5"/>
        </w:numPr>
        <w:ind w:left="284" w:hanging="284"/>
        <w:jc w:val="both"/>
        <w:rPr>
          <w:rFonts w:ascii="Tahoma" w:hAnsi="Tahoma" w:cs="Tahoma"/>
          <w:b/>
          <w:b/>
          <w:sz w:val="16"/>
          <w:szCs w:val="16"/>
        </w:rPr>
      </w:pPr>
      <w:r>
        <w:rPr>
          <w:rFonts w:cs="Tahoma" w:ascii="Tahoma" w:hAnsi="Tahoma"/>
          <w:b/>
          <w:sz w:val="16"/>
          <w:szCs w:val="16"/>
        </w:rPr>
        <w:t xml:space="preserve">Πολύτεκνοι και Τέκνα πολυτέκνων: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Πολύτεκνοι</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Τέκνα πολυτέκνων</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ind w:left="360" w:hanging="0"/>
        <w:jc w:val="both"/>
        <w:rPr>
          <w:rFonts w:ascii="Tahoma" w:hAnsi="Tahoma" w:cs="Tahoma"/>
          <w:sz w:val="16"/>
          <w:szCs w:val="16"/>
        </w:rPr>
      </w:pPr>
      <w:r>
        <w:rPr>
          <w:rFonts w:cs="Tahoma" w:ascii="Tahoma" w:hAnsi="Tahoma"/>
          <w:sz w:val="16"/>
          <w:szCs w:val="16"/>
        </w:rPr>
      </w:r>
    </w:p>
    <w:p>
      <w:pPr>
        <w:pStyle w:val="Normal"/>
        <w:ind w:left="360" w:hanging="0"/>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b/>
          <w:b/>
          <w:sz w:val="16"/>
          <w:szCs w:val="16"/>
          <w:u w:val="single"/>
        </w:rPr>
      </w:pPr>
      <w:r>
        <w:rPr>
          <w:rFonts w:cs="Tahoma" w:ascii="Tahoma" w:hAnsi="Tahoma"/>
          <w:b/>
          <w:sz w:val="16"/>
          <w:szCs w:val="16"/>
        </w:rPr>
        <w:t>(α)</w:t>
      </w:r>
      <w:r>
        <w:rPr>
          <w:rFonts w:cs="Tahoma" w:ascii="Tahoma" w:hAnsi="Tahoma"/>
          <w:sz w:val="16"/>
          <w:szCs w:val="16"/>
        </w:rPr>
        <w:t xml:space="preserve"> Εφόσον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jc w:val="both"/>
        <w:rPr>
          <w:rFonts w:ascii="Tahoma" w:hAnsi="Tahoma" w:cs="Tahoma"/>
          <w:sz w:val="16"/>
          <w:szCs w:val="16"/>
        </w:rPr>
      </w:pPr>
      <w:r>
        <w:rPr>
          <w:rFonts w:cs="Tahoma" w:ascii="Tahoma" w:hAnsi="Tahoma"/>
          <w:sz w:val="16"/>
          <w:szCs w:val="16"/>
        </w:rPr>
        <w:t xml:space="preserve">   </w:t>
      </w:r>
    </w:p>
    <w:p>
      <w:pPr>
        <w:pStyle w:val="Normal"/>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Εφόσον δεν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ΕΠΙΣΗΜΑΝΣΗ:</w:t>
      </w:r>
      <w:r>
        <w:rPr>
          <w:rFonts w:cs="Tahoma" w:ascii="Tahoma" w:hAnsi="Tahoma"/>
          <w:sz w:val="16"/>
          <w:szCs w:val="16"/>
        </w:rPr>
        <w:t xml:space="preserve"> Προκειμένου για την απόδειξη της πολυτεκνίας απαιτείται </w:t>
      </w:r>
      <w:r>
        <w:rPr>
          <w:rFonts w:cs="Tahoma" w:ascii="Tahoma" w:hAnsi="Tahoma"/>
          <w:b/>
          <w:sz w:val="16"/>
          <w:szCs w:val="16"/>
        </w:rPr>
        <w:t>απαραιτήτως</w:t>
      </w:r>
      <w:r>
        <w:rPr>
          <w:rFonts w:cs="Tahoma" w:ascii="Tahoma" w:hAnsi="Tahoma"/>
          <w:sz w:val="16"/>
          <w:szCs w:val="16"/>
        </w:rPr>
        <w:t xml:space="preserve"> η προσκόμιση και των </w:t>
      </w:r>
      <w:r>
        <w:rPr>
          <w:rFonts w:cs="Tahoma" w:ascii="Tahoma" w:hAnsi="Tahoma"/>
          <w:b/>
          <w:sz w:val="16"/>
          <w:szCs w:val="16"/>
        </w:rPr>
        <w:t>δύο,</w:t>
      </w:r>
      <w:r>
        <w:rPr>
          <w:rFonts w:cs="Tahoma" w:ascii="Tahoma" w:hAnsi="Tahoma"/>
          <w:sz w:val="16"/>
          <w:szCs w:val="16"/>
        </w:rPr>
        <w:t xml:space="preserve"> κατά περίπτωση, </w:t>
      </w:r>
      <w:r>
        <w:rPr>
          <w:rFonts w:cs="Tahoma" w:ascii="Tahoma" w:hAnsi="Tahoma"/>
          <w:b/>
          <w:sz w:val="16"/>
          <w:szCs w:val="16"/>
        </w:rPr>
        <w:t>προαναφερόμενων δικαιολογητικών.</w:t>
      </w:r>
      <w:r>
        <w:rPr>
          <w:rFonts w:cs="Tahoma" w:ascii="Tahoma" w:hAnsi="Tahoma"/>
          <w:sz w:val="16"/>
          <w:szCs w:val="16"/>
        </w:rPr>
        <w:t xml:space="preserve"> Σε αντίθετη περίπτωση </w:t>
      </w:r>
      <w:r>
        <w:rPr>
          <w:rFonts w:cs="Tahoma" w:ascii="Tahoma" w:hAnsi="Tahoma"/>
          <w:b/>
          <w:sz w:val="16"/>
          <w:szCs w:val="16"/>
        </w:rPr>
        <w:t>δεν θα αναγνωρίζεται</w:t>
      </w:r>
      <w:r>
        <w:rPr>
          <w:rFonts w:cs="Tahoma" w:ascii="Tahoma" w:hAnsi="Tahoma"/>
          <w:sz w:val="16"/>
          <w:szCs w:val="16"/>
        </w:rPr>
        <w:t xml:space="preserve"> το κριτήριο πολυτεκνίας (ν. 4316/2014 ΦΕΚ 270/τ.Α΄/24-12-2014).</w:t>
      </w:r>
    </w:p>
    <w:p>
      <w:pPr>
        <w:pStyle w:val="Normal"/>
        <w:jc w:val="both"/>
        <w:rPr>
          <w:rFonts w:ascii="Tahoma" w:hAnsi="Tahoma" w:cs="Tahoma"/>
          <w:sz w:val="16"/>
          <w:szCs w:val="16"/>
        </w:rPr>
      </w:pPr>
      <w:r>
        <w:rPr>
          <w:rFonts w:cs="Tahoma" w:ascii="Tahoma" w:hAnsi="Tahoma"/>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cs="Tahoma" w:ascii="Tahoma" w:hAnsi="Tahoma"/>
          <w:smallCaps/>
          <w:sz w:val="16"/>
          <w:szCs w:val="16"/>
        </w:rPr>
        <w:t>εντυπο</w:t>
      </w:r>
      <w:r>
        <w:rPr>
          <w:rFonts w:cs="Tahoma" w:ascii="Tahoma" w:hAnsi="Tahoma"/>
          <w:sz w:val="16"/>
          <w:szCs w:val="16"/>
        </w:rPr>
        <w:t xml:space="preserve"> 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t xml:space="preserve">2. Τρίτεκνοι και Τέκνα Τρίτεκνων:  </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Τρίτεκνοι</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Τέκνα τρίτεκνων</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Για την απόδειξη της ιδιότητας του τρίτεκνου ή τέκνου τρίτεκνης οικογένειας</w:t>
      </w:r>
      <w:r>
        <w:rPr>
          <w:rFonts w:cs="Tahoma" w:ascii="Tahoma" w:hAnsi="Tahoma"/>
          <w:sz w:val="16"/>
          <w:szCs w:val="16"/>
        </w:rPr>
        <w:t xml:space="preserve">, εκτός από το πιστοποιητικό ή τη βεβαίωση οικογενειακής κατάστασης, </w:t>
      </w:r>
      <w:r>
        <w:rPr>
          <w:rFonts w:cs="Tahoma" w:ascii="Tahoma" w:hAnsi="Tahoma"/>
          <w:b/>
          <w:sz w:val="16"/>
          <w:szCs w:val="16"/>
        </w:rPr>
        <w:t>απαιτείται, κατά περίπτωση,  επιπλέον</w:t>
      </w:r>
      <w:r>
        <w:rPr>
          <w:rFonts w:cs="Tahoma" w:ascii="Tahoma" w:hAnsi="Tahoma"/>
          <w:sz w:val="16"/>
          <w:szCs w:val="16"/>
        </w:rPr>
        <w:t>:</w:t>
      </w:r>
    </w:p>
    <w:p>
      <w:pPr>
        <w:pStyle w:val="Normal"/>
        <w:jc w:val="both"/>
        <w:rPr>
          <w:rFonts w:ascii="Tahoma" w:hAnsi="Tahoma" w:cs="Tahoma"/>
          <w:sz w:val="16"/>
          <w:szCs w:val="16"/>
        </w:rPr>
      </w:pPr>
      <w:r>
        <w:rPr>
          <w:rFonts w:cs="Tahoma" w:ascii="Tahoma" w:hAnsi="Tahoma"/>
          <w:sz w:val="16"/>
          <w:szCs w:val="16"/>
        </w:rPr>
      </w:r>
    </w:p>
    <w:p>
      <w:pPr>
        <w:pStyle w:val="Normal"/>
        <w:ind w:left="360" w:hanging="360"/>
        <w:jc w:val="both"/>
        <w:rPr>
          <w:rFonts w:ascii="Tahoma" w:hAnsi="Tahoma" w:cs="Tahoma"/>
          <w:sz w:val="16"/>
          <w:szCs w:val="16"/>
        </w:rPr>
      </w:pPr>
      <w:r>
        <w:rPr>
          <w:rFonts w:cs="Tahoma" w:ascii="Tahoma" w:hAnsi="Tahoma"/>
          <w:sz w:val="16"/>
          <w:szCs w:val="16"/>
        </w:rPr>
        <w:t xml:space="preserve">α) </w:t>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pPr>
        <w:pStyle w:val="Normal"/>
        <w:ind w:left="360" w:hanging="360"/>
        <w:jc w:val="both"/>
        <w:rPr>
          <w:rFonts w:ascii="Tahoma" w:hAnsi="Tahoma" w:cs="Tahoma"/>
          <w:sz w:val="16"/>
          <w:szCs w:val="16"/>
        </w:rPr>
      </w:pPr>
      <w:r>
        <w:rPr>
          <w:rFonts w:cs="Tahoma" w:ascii="Tahoma" w:hAnsi="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pPr>
        <w:pStyle w:val="Normal"/>
        <w:ind w:left="360" w:hanging="360"/>
        <w:jc w:val="both"/>
        <w:rPr>
          <w:rFonts w:ascii="Tahoma" w:hAnsi="Tahoma" w:cs="Tahoma"/>
          <w:sz w:val="16"/>
          <w:szCs w:val="16"/>
        </w:rPr>
      </w:pPr>
      <w:r>
        <w:rPr>
          <w:rFonts w:cs="Tahoma" w:ascii="Tahoma" w:hAnsi="Tahoma"/>
          <w:sz w:val="16"/>
          <w:szCs w:val="16"/>
        </w:rPr>
        <w:t xml:space="preserve">γ) </w:t>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pPr>
        <w:pStyle w:val="Normal"/>
        <w:ind w:left="360" w:hanging="360"/>
        <w:jc w:val="both"/>
        <w:rPr>
          <w:rFonts w:ascii="Tahoma" w:hAnsi="Tahoma" w:cs="Tahoma"/>
          <w:sz w:val="16"/>
          <w:szCs w:val="16"/>
        </w:rPr>
      </w:pPr>
      <w:r>
        <w:rPr>
          <w:rFonts w:cs="Tahoma" w:ascii="Tahoma" w:hAnsi="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60" w:after="0"/>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cs="Tahoma" w:ascii="Tahoma" w:hAnsi="Tahoma"/>
          <w:smallCaps/>
          <w:sz w:val="16"/>
          <w:szCs w:val="16"/>
        </w:rPr>
        <w:t xml:space="preserve">εντυπο </w:t>
      </w:r>
      <w:r>
        <w:rPr>
          <w:rFonts w:cs="Tahoma" w:ascii="Tahoma" w:hAnsi="Tahoma"/>
          <w:sz w:val="16"/>
          <w:szCs w:val="16"/>
        </w:rPr>
        <w:t xml:space="preserve">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τριτεκνικής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t xml:space="preserve">3. Βεβαίωση ανήλικων τέκνων:  </w:t>
      </w:r>
    </w:p>
    <w:p>
      <w:pPr>
        <w:pStyle w:val="Normal"/>
        <w:tabs>
          <w:tab w:val="clear" w:pos="720"/>
          <w:tab w:val="left" w:pos="1080" w:leader="none"/>
        </w:tabs>
        <w:spacing w:before="240" w:after="0"/>
        <w:jc w:val="both"/>
        <w:rPr>
          <w:rFonts w:ascii="Tahoma" w:hAnsi="Tahoma" w:cs="Tahoma"/>
          <w:sz w:val="16"/>
          <w:szCs w:val="16"/>
        </w:rPr>
      </w:pPr>
      <w:r>
        <w:rPr>
          <w:rFonts w:cs="Tahoma" w:ascii="Tahoma" w:hAnsi="Tahoma"/>
          <w:b/>
          <w:sz w:val="16"/>
          <w:szCs w:val="16"/>
        </w:rPr>
        <w:t>Πιστοποιητικό</w:t>
      </w:r>
      <w:r>
        <w:rPr>
          <w:rFonts w:cs="Tahoma" w:ascii="Tahoma" w:hAnsi="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cs="Tahoma" w:ascii="Tahoma" w:hAnsi="Tahoma"/>
          <w:b/>
          <w:sz w:val="16"/>
          <w:szCs w:val="16"/>
        </w:rPr>
        <w:t xml:space="preserve"> ο αριθμός των ανήλικων τέκνων </w:t>
      </w:r>
      <w:r>
        <w:rPr>
          <w:rFonts w:cs="Tahoma" w:ascii="Tahoma" w:hAnsi="Tahoma"/>
          <w:sz w:val="16"/>
          <w:szCs w:val="16"/>
        </w:rPr>
        <w:t>του προσληπτέου .</w:t>
      </w:r>
    </w:p>
    <w:p>
      <w:pPr>
        <w:pStyle w:val="Normal"/>
        <w:tabs>
          <w:tab w:val="clear" w:pos="720"/>
          <w:tab w:val="left" w:pos="1080" w:leader="none"/>
        </w:tabs>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spacing w:before="120" w:after="0"/>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120" w:after="0"/>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 xml:space="preserve">4. Ο γονέας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Ο γονέας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w:t>
      </w:r>
      <w:r>
        <w:rPr>
          <w:rFonts w:cs="Tahoma" w:ascii="Tahoma" w:hAnsi="Tahoma"/>
          <w:sz w:val="16"/>
          <w:szCs w:val="16"/>
        </w:rPr>
        <w:t xml:space="preserve"> 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χηρείας του μονογονέα ή κηρύξεως αφάνειας κατά νόμον του άλλου 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cs="Tahoma" w:ascii="Tahoma" w:hAnsi="Tahoma"/>
          <w:b/>
          <w:sz w:val="16"/>
          <w:szCs w:val="16"/>
        </w:rPr>
        <w:t xml:space="preserve"> </w:t>
      </w:r>
      <w:r>
        <w:rPr>
          <w:rFonts w:cs="Tahoma" w:ascii="Tahoma" w:hAnsi="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cs="Tahoma" w:ascii="Tahoma" w:hAnsi="Tahoma"/>
          <w:dstrike/>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ασκεί εν τοις πράγμασι και κατ’ αποκλειστικότητα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tabs>
          <w:tab w:val="clear" w:pos="720"/>
          <w:tab w:val="left" w:pos="360" w:leader="none"/>
        </w:tabs>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cs="Tahoma" w:ascii="Tahoma" w:hAnsi="Tahoma"/>
          <w:spacing w:val="-2"/>
          <w:sz w:val="16"/>
          <w:szCs w:val="16"/>
        </w:rPr>
        <w:t>1514ΑΚ</w:t>
      </w:r>
      <w:r>
        <w:rPr>
          <w:rFonts w:cs="Tahoma" w:ascii="Tahoma" w:hAnsi="Tahoma"/>
          <w:sz w:val="16"/>
          <w:szCs w:val="16"/>
        </w:rPr>
        <w:t xml:space="preserve">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cs="Tahoma" w:ascii="Tahoma" w:hAnsi="Tahoma"/>
          <w:b/>
          <w:sz w:val="16"/>
          <w:szCs w:val="16"/>
        </w:rPr>
        <w:t xml:space="preserve">ότι τελεί σε διάσταση με τον ή/τη σύζυγο </w:t>
      </w:r>
      <w:r>
        <w:rPr>
          <w:rFonts w:cs="Tahoma" w:ascii="Tahoma" w:hAnsi="Tahoma"/>
          <w:sz w:val="16"/>
          <w:szCs w:val="16"/>
        </w:rPr>
        <w:t>και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w:t>
      </w:r>
      <w:r>
        <w:rPr>
          <w:rFonts w:cs="Tahoma" w:ascii="Tahoma" w:hAnsi="Tahoma"/>
          <w:sz w:val="16"/>
          <w:szCs w:val="16"/>
        </w:rPr>
        <w:t xml:space="preserve"> </w:t>
      </w:r>
      <w:r>
        <w:rPr>
          <w:rFonts w:cs="Tahoma" w:ascii="Tahoma" w:hAnsi="Tahoma"/>
          <w:b/>
          <w:sz w:val="16"/>
          <w:szCs w:val="16"/>
        </w:rPr>
        <w:t>πραγματικούς λόγους</w:t>
      </w:r>
      <w:r>
        <w:rPr>
          <w:rFonts w:cs="Tahoma" w:ascii="Tahoma" w:hAnsi="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pacing w:val="-6"/>
          <w:sz w:val="16"/>
          <w:szCs w:val="16"/>
        </w:rPr>
      </w:pPr>
      <w:r>
        <w:rPr>
          <w:rFonts w:cs="Tahoma" w:ascii="Tahoma" w:hAnsi="Tahoma"/>
          <w:b/>
          <w:spacing w:val="-6"/>
          <w:sz w:val="16"/>
          <w:szCs w:val="16"/>
        </w:rPr>
        <w:t xml:space="preserve">β. </w:t>
      </w:r>
      <w:r>
        <w:rPr>
          <w:rFonts w:cs="Tahoma" w:ascii="Tahoma" w:hAnsi="Tahoma"/>
          <w:spacing w:val="-6"/>
          <w:sz w:val="16"/>
          <w:szCs w:val="16"/>
        </w:rPr>
        <w:t>Αντίγραφο</w:t>
      </w:r>
      <w:r>
        <w:rPr>
          <w:rFonts w:cs="Tahoma" w:ascii="Tahoma" w:hAnsi="Tahoma"/>
          <w:b/>
          <w:spacing w:val="-6"/>
          <w:sz w:val="16"/>
          <w:szCs w:val="16"/>
        </w:rPr>
        <w:t xml:space="preserve"> </w:t>
      </w:r>
      <w:r>
        <w:rPr>
          <w:rFonts w:cs="Tahoma" w:ascii="Tahoma" w:hAnsi="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cs="Tahoma" w:ascii="Tahoma" w:hAnsi="Tahoma"/>
          <w:b/>
          <w:spacing w:val="-6"/>
          <w:sz w:val="16"/>
          <w:szCs w:val="16"/>
        </w:rPr>
        <w:t xml:space="preserve">ή </w:t>
      </w:r>
      <w:r>
        <w:rPr>
          <w:rFonts w:cs="Tahoma" w:ascii="Tahoma" w:hAnsi="Tahoma"/>
          <w:spacing w:val="-6"/>
          <w:sz w:val="16"/>
          <w:szCs w:val="16"/>
        </w:rPr>
        <w:t>η αφαίρεση της γονικής μέριμνας από τον άλλο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απόκτησης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της μητέρας ότι το τέκνο </w:t>
      </w:r>
      <w:r>
        <w:rPr>
          <w:rFonts w:cs="Tahoma" w:ascii="Tahoma" w:hAnsi="Tahoma"/>
          <w:b/>
          <w:sz w:val="16"/>
          <w:szCs w:val="16"/>
        </w:rPr>
        <w:t>δεν έχει αναγνωριστεί από τον πατέρα</w:t>
      </w:r>
      <w:r>
        <w:rPr>
          <w:rFonts w:cs="Tahoma" w:ascii="Tahoma" w:hAnsi="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w:t>
      </w:r>
      <w:r>
        <w:rPr>
          <w:rFonts w:cs="Tahoma" w:ascii="Tahoma" w:hAnsi="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cs="Tahoma" w:ascii="Tahoma" w:hAnsi="Tahoma"/>
          <w:b/>
          <w:sz w:val="16"/>
          <w:szCs w:val="16"/>
        </w:rPr>
        <w:t xml:space="preserve"> </w:t>
      </w:r>
      <w:r>
        <w:rPr>
          <w:rFonts w:cs="Tahoma" w:ascii="Tahoma" w:hAnsi="Tahoma"/>
          <w:sz w:val="16"/>
          <w:szCs w:val="16"/>
        </w:rPr>
        <w:t>ούτε</w:t>
      </w:r>
      <w:r>
        <w:rPr>
          <w:rFonts w:cs="Tahoma" w:ascii="Tahoma" w:hAnsi="Tahoma"/>
          <w:b/>
          <w:sz w:val="16"/>
          <w:szCs w:val="16"/>
        </w:rPr>
        <w:t xml:space="preserve"> </w:t>
      </w:r>
      <w:r>
        <w:rPr>
          <w:rFonts w:cs="Tahoma" w:ascii="Tahoma" w:hAnsi="Tahoma"/>
          <w:sz w:val="16"/>
          <w:szCs w:val="16"/>
        </w:rPr>
        <w:t>είχε υπάρξει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pPr>
        <w:pStyle w:val="Normal"/>
        <w:spacing w:before="240" w:after="0"/>
        <w:jc w:val="both"/>
        <w:rPr>
          <w:rFonts w:ascii="Tahoma" w:hAnsi="Tahoma" w:cs="Tahoma"/>
          <w:sz w:val="16"/>
          <w:szCs w:val="16"/>
        </w:rPr>
      </w:pPr>
      <w:r>
        <w:rPr>
          <w:rFonts w:cs="Tahoma" w:ascii="Tahoma" w:hAnsi="Tahoma"/>
          <w:b/>
          <w:sz w:val="16"/>
          <w:szCs w:val="16"/>
        </w:rPr>
        <w:t xml:space="preserve">5. Το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Το τέκνο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 </w:t>
      </w:r>
      <w:r>
        <w:rPr>
          <w:rFonts w:cs="Tahoma" w:ascii="Tahoma" w:hAnsi="Tahoma"/>
          <w:sz w:val="16"/>
          <w:szCs w:val="16"/>
        </w:rPr>
        <w:t xml:space="preserve">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 xml:space="preserve">Επιπλέον, </w:t>
      </w:r>
      <w:r>
        <w:rPr>
          <w:rFonts w:cs="Tahoma" w:ascii="Tahoma" w:hAnsi="Tahoma"/>
          <w:sz w:val="16"/>
          <w:szCs w:val="16"/>
        </w:rPr>
        <w:t xml:space="preserve">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cs="Tahoma" w:ascii="Tahoma" w:hAnsi="Tahoma"/>
          <w:b/>
          <w:sz w:val="16"/>
          <w:szCs w:val="16"/>
        </w:rPr>
        <w:t>πατρικής του οικογένειας</w:t>
      </w:r>
      <w:r>
        <w:rPr>
          <w:rFonts w:cs="Tahoma" w:ascii="Tahoma" w:hAnsi="Tahoma"/>
          <w:sz w:val="16"/>
          <w:szCs w:val="16"/>
        </w:rPr>
        <w:t>, από το οποίο να προκύπτει ότι μέχρι να ενηλικιωθεί</w:t>
      </w:r>
      <w:r>
        <w:rPr>
          <w:rFonts w:cs="Tahoma" w:ascii="Tahoma" w:hAnsi="Tahoma"/>
          <w:b/>
          <w:sz w:val="16"/>
          <w:szCs w:val="16"/>
        </w:rPr>
        <w:t xml:space="preserve"> </w:t>
      </w:r>
      <w:r>
        <w:rPr>
          <w:rFonts w:cs="Tahoma" w:ascii="Tahoma" w:hAnsi="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cs="Tahoma" w:ascii="Tahoma" w:hAnsi="Tahoma"/>
          <w:b/>
          <w:sz w:val="16"/>
          <w:szCs w:val="16"/>
        </w:rPr>
        <w:t>ότι οι γονείς του τελούσαν σε διάσταση</w:t>
      </w:r>
      <w:r>
        <w:rPr>
          <w:rFonts w:cs="Tahoma" w:ascii="Tahoma" w:hAnsi="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color w:val="FF0000"/>
          <w:sz w:val="16"/>
          <w:szCs w:val="16"/>
        </w:rPr>
      </w:pPr>
      <w:r>
        <w:rPr>
          <w:rFonts w:cs="Tahoma" w:ascii="Tahoma" w:hAnsi="Tahoma"/>
          <w:b/>
          <w:sz w:val="16"/>
          <w:szCs w:val="16"/>
        </w:rPr>
        <w:t xml:space="preserve">β. </w:t>
      </w:r>
      <w:r>
        <w:rPr>
          <w:rFonts w:cs="Tahoma" w:ascii="Tahoma" w:hAnsi="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cs="Tahoma" w:ascii="Tahoma" w:hAnsi="Tahoma"/>
          <w:color w:val="008000"/>
          <w:sz w:val="16"/>
          <w:szCs w:val="16"/>
        </w:rPr>
        <w:t>.</w:t>
      </w:r>
      <w:r>
        <w:rPr>
          <w:rFonts w:cs="Tahoma" w:ascii="Tahoma" w:hAnsi="Tahoma"/>
          <w:color w:val="FF0000"/>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Σημείωση:</w:t>
      </w:r>
      <w:r>
        <w:rPr>
          <w:rFonts w:cs="Tahoma" w:ascii="Tahoma" w:hAnsi="Tahoma"/>
          <w:b/>
          <w:color w:val="FF0000"/>
          <w:sz w:val="16"/>
          <w:szCs w:val="16"/>
        </w:rPr>
        <w:t xml:space="preserve">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 πραγματικούς λόγους</w:t>
      </w:r>
      <w:r>
        <w:rPr>
          <w:rFonts w:cs="Tahoma" w:ascii="Tahoma" w:hAnsi="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cs="Tahoma" w:ascii="Tahoma" w:hAnsi="Tahoma"/>
          <w:b/>
          <w:sz w:val="16"/>
          <w:szCs w:val="16"/>
        </w:rPr>
        <w:t xml:space="preserve">ή </w:t>
      </w:r>
      <w:r>
        <w:rPr>
          <w:rFonts w:cs="Tahoma" w:ascii="Tahoma" w:hAnsi="Tahoma"/>
          <w:sz w:val="16"/>
          <w:szCs w:val="16"/>
        </w:rPr>
        <w:t>η αφαίρεση της γονικής μέριμνας από ένα τουλάχιστον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 xml:space="preserve">α. </w:t>
      </w:r>
      <w:r>
        <w:rPr>
          <w:rFonts w:cs="Tahoma" w:ascii="Tahoma" w:hAnsi="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ότι για ορισμένο χρονικό διάστημα μέχρι την ενηλικίωσή του </w:t>
      </w:r>
      <w:r>
        <w:rPr>
          <w:rFonts w:cs="Tahoma" w:ascii="Tahoma" w:hAnsi="Tahoma"/>
          <w:b/>
          <w:sz w:val="16"/>
          <w:szCs w:val="16"/>
        </w:rPr>
        <w:t>δεν</w:t>
      </w:r>
      <w:r>
        <w:rPr>
          <w:rFonts w:cs="Tahoma" w:ascii="Tahoma" w:hAnsi="Tahoma"/>
          <w:sz w:val="16"/>
          <w:szCs w:val="16"/>
        </w:rPr>
        <w:t xml:space="preserve"> </w:t>
      </w:r>
      <w:r>
        <w:rPr>
          <w:rFonts w:cs="Tahoma" w:ascii="Tahoma" w:hAnsi="Tahoma"/>
          <w:b/>
          <w:sz w:val="16"/>
          <w:szCs w:val="16"/>
        </w:rPr>
        <w:t>είχε αναγνωριστεί</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xml:space="preserve"> και ότι τη γονική του μέριμνα ασκούσε εν τοις πράγμασι και κατ’ αποκλειστικότητα η μητέρα του ή τρίτο πρόσωπο.</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cs="Tahoma" w:ascii="Tahoma" w:hAnsi="Tahoma"/>
          <w:b/>
          <w:sz w:val="16"/>
          <w:szCs w:val="16"/>
        </w:rPr>
        <w:t xml:space="preserve"> </w:t>
      </w:r>
      <w:r>
        <w:rPr>
          <w:rFonts w:cs="Tahoma" w:ascii="Tahoma" w:hAnsi="Tahoma"/>
          <w:sz w:val="16"/>
          <w:szCs w:val="16"/>
        </w:rPr>
        <w:t xml:space="preserve">κατά το άρθρο 1515ΑΚ σε συνδυασμό με το άρθρο 1513ΑΚ για από κοινού άσκηση της γονικής μέριμνας.  </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έναν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cs="Tahoma" w:ascii="Tahoma" w:hAnsi="Tahoma"/>
          <w:b/>
          <w:sz w:val="16"/>
          <w:szCs w:val="16"/>
        </w:rPr>
        <w:t>ή</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αγνώστων γονέων, απαιτείται:</w:t>
      </w:r>
    </w:p>
    <w:p>
      <w:pPr>
        <w:pStyle w:val="Normal"/>
        <w:spacing w:before="120" w:after="0"/>
        <w:jc w:val="both"/>
        <w:rPr>
          <w:rFonts w:ascii="Tahoma" w:hAnsi="Tahoma" w:cs="Tahoma"/>
          <w:sz w:val="16"/>
          <w:szCs w:val="16"/>
        </w:rPr>
      </w:pPr>
      <w:r>
        <w:rPr>
          <w:rFonts w:cs="Tahoma" w:ascii="Tahoma" w:hAnsi="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cs="Tahoma" w:ascii="Tahoma" w:hAnsi="Tahoma"/>
          <w:b/>
          <w:sz w:val="16"/>
          <w:szCs w:val="16"/>
        </w:rPr>
        <w:t>ή</w:t>
      </w:r>
      <w:r>
        <w:rPr>
          <w:rFonts w:cs="Tahoma" w:ascii="Tahoma" w:hAnsi="Tahoma"/>
          <w:sz w:val="16"/>
          <w:szCs w:val="16"/>
        </w:rPr>
        <w:t xml:space="preserve"> υιοθετούντες) δεν ασκούσε τη γονική του μέριμνα.</w:t>
      </w:r>
    </w:p>
    <w:p>
      <w:pPr>
        <w:pStyle w:val="Normal"/>
        <w:tabs>
          <w:tab w:val="clear" w:pos="720"/>
          <w:tab w:val="left" w:pos="1080" w:leader="none"/>
        </w:tabs>
        <w:spacing w:before="240" w:after="0"/>
        <w:jc w:val="both"/>
        <w:rPr>
          <w:rFonts w:ascii="Tahoma" w:hAnsi="Tahoma" w:cs="Tahoma"/>
          <w:color w:val="000000"/>
          <w:sz w:val="16"/>
          <w:szCs w:val="16"/>
        </w:rPr>
      </w:pPr>
      <w:r>
        <w:rPr>
          <w:rFonts w:cs="Tahoma" w:ascii="Tahoma" w:hAnsi="Tahoma"/>
          <w:b/>
          <w:sz w:val="16"/>
          <w:szCs w:val="16"/>
        </w:rPr>
        <w:t>6. Πιστοποιητικά απόδειξης εμπειρίας</w:t>
      </w:r>
      <w:r>
        <w:rPr>
          <w:rFonts w:cs="Tahoma" w:ascii="Tahoma" w:hAnsi="Tahoma"/>
          <w:sz w:val="16"/>
          <w:szCs w:val="16"/>
        </w:rPr>
        <w:t xml:space="preserve"> </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t>Για την απόδειξη της εμπειρίας απαιτείται βεβαίωση του χρόνου εμπειρίας από την οικεία υπηρεσία όπου και απασχολήθηκαν</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ind w:left="425" w:hanging="425"/>
        <w:jc w:val="both"/>
        <w:rPr>
          <w:rFonts w:ascii="Tahoma" w:hAnsi="Tahoma" w:cs="Tahoma"/>
          <w:b/>
          <w:b/>
          <w:sz w:val="16"/>
          <w:szCs w:val="16"/>
        </w:rPr>
      </w:pPr>
      <w:r>
        <w:rPr>
          <w:rFonts w:cs="Tahoma" w:ascii="Tahoma" w:hAnsi="Tahoma"/>
          <w:b/>
          <w:sz w:val="16"/>
          <w:szCs w:val="16"/>
        </w:rPr>
        <w:t xml:space="preserve">7. </w:t>
        <w:tab/>
        <w:t>Υποψήφιοι</w:t>
      </w:r>
      <w:r>
        <w:rPr>
          <w:rFonts w:cs="Tahoma" w:ascii="Tahoma" w:hAnsi="Tahoma"/>
          <w:sz w:val="16"/>
          <w:szCs w:val="16"/>
        </w:rPr>
        <w:t xml:space="preserve"> </w:t>
      </w:r>
      <w:r>
        <w:rPr>
          <w:rFonts w:cs="Tahoma" w:ascii="Tahoma" w:hAnsi="Tahoma"/>
          <w:b/>
          <w:sz w:val="16"/>
          <w:szCs w:val="16"/>
        </w:rPr>
        <w:t>που έχουν</w:t>
      </w:r>
      <w:r>
        <w:rPr>
          <w:rFonts w:cs="Tahoma" w:ascii="Tahoma" w:hAnsi="Tahoma"/>
          <w:sz w:val="16"/>
          <w:szCs w:val="16"/>
        </w:rPr>
        <w:t xml:space="preserve"> </w:t>
      </w:r>
      <w:r>
        <w:rPr>
          <w:rFonts w:cs="Tahoma" w:ascii="Tahoma" w:hAnsi="Tahoma"/>
          <w:b/>
          <w:sz w:val="16"/>
          <w:szCs w:val="16"/>
        </w:rPr>
        <w:t>γονείς, τέκνα, συζύγους, αδελφούς με αναπηρία.</w:t>
      </w:r>
    </w:p>
    <w:p>
      <w:pPr>
        <w:pStyle w:val="Normal"/>
        <w:jc w:val="both"/>
        <w:rPr>
          <w:rFonts w:ascii="Tahoma" w:hAnsi="Tahoma" w:cs="Tahoma"/>
          <w:b/>
          <w:b/>
          <w:sz w:val="16"/>
          <w:szCs w:val="16"/>
        </w:rPr>
      </w:pPr>
      <w:r>
        <w:rPr>
          <w:rFonts w:cs="Tahoma" w:ascii="Tahoma" w:hAnsi="Tahoma"/>
          <w:b/>
          <w:sz w:val="16"/>
          <w:szCs w:val="16"/>
        </w:rPr>
      </w:r>
    </w:p>
    <w:p>
      <w:pPr>
        <w:pStyle w:val="Normal"/>
        <w:ind w:left="360" w:hanging="360"/>
        <w:jc w:val="both"/>
        <w:rPr>
          <w:rFonts w:ascii="Tahoma" w:hAnsi="Tahoma" w:cs="Tahoma"/>
          <w:sz w:val="16"/>
          <w:szCs w:val="16"/>
        </w:rPr>
      </w:pPr>
      <w:r>
        <w:rPr>
          <w:rFonts w:cs="Tahoma" w:ascii="Tahoma" w:hAnsi="Tahoma"/>
          <w:b/>
          <w:sz w:val="16"/>
          <w:szCs w:val="16"/>
        </w:rPr>
        <w:t>α.</w:t>
        <w:tab/>
        <w:t xml:space="preserve">Πιστοποιητικό </w:t>
      </w:r>
      <w:r>
        <w:rPr>
          <w:rFonts w:cs="Tahoma" w:ascii="Tahoma" w:hAnsi="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από</w:t>
      </w:r>
      <w:r>
        <w:rPr>
          <w:rFonts w:cs="Tahoma" w:ascii="Tahoma" w:hAnsi="Tahoma"/>
          <w:b/>
          <w:sz w:val="16"/>
          <w:szCs w:val="16"/>
        </w:rPr>
        <w:t xml:space="preserve"> </w:t>
      </w:r>
      <w:r>
        <w:rPr>
          <w:rFonts w:cs="Tahoma" w:ascii="Tahoma" w:hAnsi="Tahoma"/>
          <w:sz w:val="16"/>
          <w:szCs w:val="16"/>
        </w:rPr>
        <w:t xml:space="preserve">τα οποία να προκύπτει η συγγενική σχέση με το άτομο, την αναπηρία του οποίου επικαλούνται. Προκειμένου </w:t>
      </w:r>
      <w:r>
        <w:rPr>
          <w:rFonts w:cs="Tahoma" w:ascii="Tahoma" w:hAnsi="Tahoma"/>
          <w:b/>
          <w:sz w:val="16"/>
          <w:szCs w:val="16"/>
        </w:rPr>
        <w:t>για αλλοδαπούς,</w:t>
      </w:r>
      <w:r>
        <w:rPr>
          <w:rFonts w:cs="Tahoma" w:ascii="Tahoma" w:hAnsi="Tahoma"/>
          <w:sz w:val="16"/>
          <w:szCs w:val="16"/>
        </w:rPr>
        <w:t xml:space="preserve">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hanging="284"/>
        <w:jc w:val="both"/>
        <w:rPr>
          <w:rFonts w:ascii="Tahoma" w:hAnsi="Tahoma" w:cs="Tahoma"/>
          <w:sz w:val="16"/>
          <w:szCs w:val="16"/>
        </w:rPr>
      </w:pPr>
      <w:r>
        <w:rPr>
          <w:rFonts w:cs="Tahoma" w:ascii="Tahoma" w:hAnsi="Tahoma"/>
          <w:sz w:val="16"/>
          <w:szCs w:val="16"/>
        </w:rPr>
      </w:r>
    </w:p>
    <w:p>
      <w:pPr>
        <w:pStyle w:val="Normal"/>
        <w:ind w:left="284" w:hanging="284"/>
        <w:jc w:val="both"/>
        <w:rPr>
          <w:rFonts w:ascii="Tahoma" w:hAnsi="Tahoma" w:cs="Tahoma"/>
          <w:sz w:val="16"/>
          <w:szCs w:val="16"/>
        </w:rPr>
      </w:pPr>
      <w:r>
        <w:rPr>
          <w:rFonts w:cs="Tahoma" w:ascii="Tahoma" w:hAnsi="Tahoma"/>
          <w:b/>
          <w:sz w:val="16"/>
          <w:szCs w:val="16"/>
        </w:rPr>
        <w:tab/>
      </w:r>
      <w:r>
        <w:rPr>
          <w:rFonts w:cs="Tahoma" w:ascii="Tahoma" w:hAnsi="Tahoma"/>
          <w:sz w:val="16"/>
          <w:szCs w:val="16"/>
        </w:rPr>
        <w:t xml:space="preserve">Στην περίπτωση: </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που το άτομο με αναπηρία από το οποίο ο υποψήφιος αντλεί προστασία</w:t>
      </w:r>
      <w:r>
        <w:rPr>
          <w:rFonts w:cs="Tahoma" w:ascii="Tahoma" w:hAnsi="Tahoma"/>
          <w:b/>
          <w:sz w:val="16"/>
          <w:szCs w:val="16"/>
        </w:rPr>
        <w:t xml:space="preserve"> </w:t>
      </w:r>
      <w:r>
        <w:rPr>
          <w:rFonts w:cs="Tahoma" w:ascii="Tahoma" w:hAnsi="Tahoma"/>
          <w:sz w:val="16"/>
          <w:szCs w:val="16"/>
        </w:rPr>
        <w:t>είναι</w:t>
      </w:r>
      <w:r>
        <w:rPr>
          <w:rFonts w:cs="Tahoma" w:ascii="Tahoma" w:hAnsi="Tahoma"/>
          <w:b/>
          <w:sz w:val="16"/>
          <w:szCs w:val="16"/>
        </w:rPr>
        <w:t xml:space="preserve"> έγγαμο, </w:t>
      </w:r>
      <w:r>
        <w:rPr>
          <w:rFonts w:cs="Tahoma" w:ascii="Tahoma" w:hAnsi="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που ο υποψήφιος είναι </w:t>
      </w:r>
      <w:r>
        <w:rPr>
          <w:rFonts w:cs="Tahoma" w:ascii="Tahoma" w:hAnsi="Tahoma"/>
          <w:b/>
          <w:sz w:val="16"/>
          <w:szCs w:val="16"/>
        </w:rPr>
        <w:t>διαζευγμένος</w:t>
      </w:r>
      <w:r>
        <w:rPr>
          <w:rFonts w:cs="Tahoma" w:ascii="Tahoma" w:hAnsi="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pPr>
        <w:pStyle w:val="BodyText2"/>
        <w:tabs>
          <w:tab w:val="clear" w:pos="720"/>
          <w:tab w:val="left" w:pos="709" w:leader="none"/>
        </w:tabs>
        <w:spacing w:lineRule="auto" w:line="240" w:before="360" w:after="0"/>
        <w:ind w:left="284" w:hanging="284"/>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w:t>
        <w:tab/>
      </w:r>
      <w:r>
        <w:rPr>
          <w:rFonts w:cs="Tahoma" w:ascii="Tahoma" w:hAnsi="Tahoma"/>
          <w:b/>
          <w:sz w:val="16"/>
          <w:szCs w:val="16"/>
        </w:rPr>
        <w:t>Πιστοποιητικό</w:t>
      </w:r>
      <w:r>
        <w:rPr>
          <w:rFonts w:cs="Tahoma" w:ascii="Tahoma" w:hAnsi="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BodyText2"/>
        <w:tabs>
          <w:tab w:val="clear" w:pos="720"/>
          <w:tab w:val="left" w:pos="709" w:leader="none"/>
        </w:tabs>
        <w:spacing w:lineRule="auto" w:line="240" w:before="120" w:after="0"/>
        <w:ind w:left="284" w:hanging="0"/>
        <w:rPr>
          <w:rFonts w:ascii="Tahoma" w:hAnsi="Tahoma" w:cs="Tahoma"/>
          <w:sz w:val="16"/>
          <w:szCs w:val="16"/>
        </w:rPr>
      </w:pPr>
      <w:r>
        <w:rPr>
          <w:rFonts w:cs="Tahoma" w:ascii="Tahoma" w:hAnsi="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1. Ανώτατη Υγειονομική Επιτροπή Στρατού (Α.Σ.Υ.Ε.)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2. Ανώτατη Υγειονομική Επιτροπή Ναυτικού (Α.Ν.Υ.Ε.)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3. Ανώτατη Υγειονομική Επιτροπή Αεροπορίας (Α.Α.Υ.Ε.)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 xml:space="preserve">4. Ανώτατη Υγειονομική Επιτροπή της Ελληνικής Αστυνομίας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5. Ανώτατη Υγειονομική Επιτροπή του Πυροσβεστικού Σώματος.</w:t>
      </w:r>
    </w:p>
    <w:p>
      <w:pPr>
        <w:pStyle w:val="Normal"/>
        <w:spacing w:before="360" w:after="0"/>
        <w:ind w:left="284" w:hanging="284"/>
        <w:jc w:val="both"/>
        <w:rPr>
          <w:rFonts w:ascii="Tahoma" w:hAnsi="Tahoma" w:cs="Tahoma"/>
          <w:sz w:val="16"/>
          <w:szCs w:val="16"/>
        </w:rPr>
      </w:pPr>
      <w:r>
        <w:rPr>
          <w:rFonts w:cs="Tahoma" w:ascii="Tahoma" w:hAnsi="Tahoma"/>
          <w:b/>
          <w:sz w:val="16"/>
          <w:szCs w:val="16"/>
        </w:rPr>
        <w:t>γ.</w:t>
      </w:r>
      <w:r>
        <w:rPr>
          <w:rFonts w:cs="Tahoma" w:ascii="Tahoma" w:hAnsi="Tahoma"/>
          <w:sz w:val="16"/>
          <w:szCs w:val="16"/>
        </w:rPr>
        <w:tab/>
      </w:r>
      <w:r>
        <w:rPr>
          <w:rFonts w:cs="Tahoma" w:ascii="Tahoma" w:hAnsi="Tahoma"/>
          <w:b/>
          <w:sz w:val="16"/>
          <w:szCs w:val="16"/>
        </w:rPr>
        <w:t>Υπεύθυνη δήλωση</w:t>
      </w:r>
      <w:r>
        <w:rPr>
          <w:rFonts w:cs="Tahoma" w:ascii="Tahoma" w:hAnsi="Tahoma"/>
          <w:sz w:val="16"/>
          <w:szCs w:val="16"/>
        </w:rPr>
        <w:t xml:space="preserve"> του αρ. 8 του ν. 1599/1986 (Α'75), στην οποία ο υποψήφιος να αναφέρει τα ονόματα όλων των </w:t>
      </w:r>
      <w:r>
        <w:rPr>
          <w:rFonts w:cs="Tahoma" w:ascii="Tahoma" w:hAnsi="Tahoma"/>
          <w:sz w:val="16"/>
          <w:szCs w:val="16"/>
          <w:u w:val="single"/>
        </w:rPr>
        <w:t xml:space="preserve">(λοιπών) προσώπων, τα οποία αντλούν προστασία από την αναπηρία του ατόμου </w:t>
      </w:r>
      <w:r>
        <w:rPr>
          <w:rFonts w:cs="Tahoma" w:ascii="Tahoma" w:hAnsi="Tahoma"/>
          <w:sz w:val="16"/>
          <w:szCs w:val="16"/>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hanging="284"/>
        <w:jc w:val="both"/>
        <w:rPr>
          <w:rFonts w:ascii="Tahoma" w:hAnsi="Tahoma" w:cs="Tahoma"/>
          <w:b/>
          <w:b/>
          <w:sz w:val="16"/>
          <w:szCs w:val="16"/>
          <w:u w:val="single"/>
        </w:rPr>
      </w:pPr>
      <w:r>
        <w:rPr>
          <w:rFonts w:cs="Tahoma" w:ascii="Tahoma" w:hAnsi="Tahoma"/>
          <w:b/>
          <w:sz w:val="16"/>
          <w:szCs w:val="16"/>
        </w:rPr>
        <w:t>δ.</w:t>
      </w:r>
      <w:r>
        <w:rPr>
          <w:rFonts w:cs="Tahoma" w:ascii="Tahoma" w:hAnsi="Tahoma"/>
          <w:sz w:val="16"/>
          <w:szCs w:val="16"/>
        </w:rPr>
        <w:tab/>
      </w:r>
      <w:r>
        <w:rPr>
          <w:rFonts w:cs="Tahoma" w:ascii="Tahoma" w:hAnsi="Tahoma"/>
          <w:b/>
          <w:sz w:val="16"/>
          <w:szCs w:val="16"/>
        </w:rPr>
        <w:t>Υπεύθυνες δηλώσεις</w:t>
      </w:r>
      <w:r>
        <w:rPr>
          <w:rFonts w:cs="Tahoma" w:ascii="Tahoma" w:hAnsi="Tahoma"/>
          <w:sz w:val="16"/>
          <w:szCs w:val="16"/>
        </w:rPr>
        <w:t xml:space="preserve"> του αρ. 8 του ν. 1599/1986 (Α'75) </w:t>
      </w:r>
      <w:r>
        <w:rPr>
          <w:rFonts w:cs="Tahoma" w:ascii="Tahoma" w:hAnsi="Tahoma"/>
          <w:sz w:val="16"/>
          <w:szCs w:val="16"/>
          <w:u w:val="single"/>
        </w:rPr>
        <w:t>όλων των προσώπων που αναφέρονται στην ανωτέρω, υπό στοιχείο γ., Υπεύθυνη Δήλωση</w:t>
      </w:r>
      <w:r>
        <w:rPr>
          <w:rFonts w:cs="Tahoma" w:ascii="Tahoma" w:hAnsi="Tahoma"/>
          <w:sz w:val="16"/>
          <w:szCs w:val="16"/>
        </w:rPr>
        <w:t xml:space="preserve">, </w:t>
      </w:r>
      <w:r>
        <w:rPr>
          <w:rFonts w:cs="Tahoma" w:ascii="Tahoma" w:hAnsi="Tahoma"/>
          <w:sz w:val="16"/>
          <w:szCs w:val="16"/>
          <w:u w:val="single"/>
        </w:rPr>
        <w:t>με τις οποίες αυτά δηλώνουν</w:t>
      </w:r>
      <w:r>
        <w:rPr>
          <w:rFonts w:cs="Tahoma" w:ascii="Tahoma" w:hAnsi="Tahoma"/>
          <w:b/>
          <w:sz w:val="16"/>
          <w:szCs w:val="16"/>
        </w:rPr>
        <w:t>:</w:t>
      </w:r>
      <w:r>
        <w:rPr>
          <w:rFonts w:cs="Tahoma" w:ascii="Tahoma" w:hAnsi="Tahoma"/>
          <w:sz w:val="16"/>
          <w:szCs w:val="16"/>
        </w:rPr>
        <w:t xml:space="preserve"> </w:t>
      </w:r>
      <w:r>
        <w:rPr>
          <w:rFonts w:cs="Tahoma" w:ascii="Tahoma" w:hAnsi="Tahoma"/>
          <w:b/>
          <w:sz w:val="16"/>
          <w:szCs w:val="16"/>
          <w:u w:val="single"/>
        </w:rPr>
        <w:t>αφενός</w:t>
      </w:r>
      <w:r>
        <w:rPr>
          <w:rFonts w:cs="Tahoma" w:ascii="Tahoma" w:hAnsi="Tahoma"/>
          <w:sz w:val="16"/>
          <w:szCs w:val="16"/>
        </w:rPr>
        <w:t xml:space="preserve"> </w:t>
      </w:r>
      <w:r>
        <w:rPr>
          <w:rFonts w:cs="Tahoma" w:ascii="Tahoma" w:hAnsi="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για το παρόν, υπέρ του υποψηφίου</w:t>
      </w:r>
      <w:r>
        <w:rPr>
          <w:rFonts w:cs="Tahoma" w:ascii="Tahoma" w:hAnsi="Tahoma"/>
          <w:sz w:val="16"/>
          <w:szCs w:val="16"/>
        </w:rPr>
        <w:t xml:space="preserve">. </w:t>
      </w:r>
      <w:r>
        <w:rPr>
          <w:rFonts w:cs="Tahoma" w:ascii="Tahoma" w:hAnsi="Tahoma"/>
          <w:sz w:val="16"/>
          <w:szCs w:val="16"/>
          <w:u w:val="single"/>
        </w:rPr>
        <w:t xml:space="preserve">Στην περίπτωση που στα παραπάνω πρόσωπα </w:t>
      </w:r>
      <w:r>
        <w:rPr>
          <w:rFonts w:cs="Tahoma" w:ascii="Tahoma" w:hAnsi="Tahoma"/>
          <w:b/>
          <w:sz w:val="16"/>
          <w:szCs w:val="16"/>
          <w:u w:val="single"/>
        </w:rPr>
        <w:t>συμπεριλαμβάνονται:</w:t>
      </w:r>
    </w:p>
    <w:p>
      <w:pPr>
        <w:pStyle w:val="Normal"/>
        <w:spacing w:before="120" w:after="0"/>
        <w:ind w:left="284" w:hanging="284"/>
        <w:jc w:val="both"/>
        <w:rPr>
          <w:rFonts w:ascii="Tahoma" w:hAnsi="Tahoma" w:cs="Tahoma"/>
          <w:sz w:val="16"/>
          <w:szCs w:val="16"/>
        </w:rPr>
      </w:pPr>
      <w:r>
        <w:rPr>
          <w:rFonts w:cs="Tahoma" w:ascii="Tahoma" w:hAnsi="Tahoma"/>
          <w:sz w:val="16"/>
          <w:szCs w:val="16"/>
        </w:rPr>
        <w:t xml:space="preserve">    </w:t>
      </w:r>
      <w:r>
        <w:rPr>
          <w:rFonts w:cs="Tahoma" w:ascii="Tahoma" w:hAnsi="Tahoma"/>
          <w:sz w:val="16"/>
          <w:szCs w:val="16"/>
        </w:rPr>
        <w:tab/>
      </w:r>
      <w:r>
        <w:rPr>
          <w:rFonts w:cs="Tahoma" w:ascii="Tahoma" w:hAnsi="Tahoma"/>
          <w:b/>
          <w:sz w:val="16"/>
          <w:szCs w:val="16"/>
          <w:u w:val="single"/>
        </w:rPr>
        <w:t>Γονείς, τέκνα, σύζυγοι, αδελφοί</w:t>
      </w:r>
      <w:r>
        <w:rPr>
          <w:rFonts w:cs="Tahoma" w:ascii="Tahoma" w:hAnsi="Tahoma"/>
          <w:sz w:val="16"/>
          <w:szCs w:val="16"/>
          <w:u w:val="single"/>
        </w:rPr>
        <w:t xml:space="preserve"> που θεμελιώνουν δικαίωμα προστασίας από δεύτερο άτομο που πάσχει από</w:t>
      </w:r>
      <w:r>
        <w:rPr>
          <w:rFonts w:cs="Tahoma" w:ascii="Tahoma" w:hAnsi="Tahoma"/>
          <w:sz w:val="16"/>
          <w:szCs w:val="16"/>
        </w:rPr>
        <w:t xml:space="preserve"> νοητική υστέρηση ή αυτισμό με ποσοστό αναπηρίας τουλάχιστον πενήντα τοις εκατό </w:t>
      </w:r>
      <w:r>
        <w:rPr>
          <w:rFonts w:cs="Tahoma" w:ascii="Tahoma" w:hAnsi="Tahoma"/>
          <w:b/>
          <w:sz w:val="16"/>
          <w:szCs w:val="16"/>
          <w:u w:val="single"/>
        </w:rPr>
        <w:t>(50%)</w:t>
      </w:r>
      <w:r>
        <w:rPr>
          <w:rFonts w:cs="Tahoma" w:ascii="Tahoma" w:hAnsi="Tahoma"/>
          <w:sz w:val="16"/>
          <w:szCs w:val="16"/>
        </w:rPr>
        <w:t xml:space="preserve"> ή το ποσοστό αναπηρίας του είναι εξήντα επτά τοις εκατό </w:t>
      </w:r>
      <w:r>
        <w:rPr>
          <w:rFonts w:cs="Tahoma" w:ascii="Tahoma" w:hAnsi="Tahoma"/>
          <w:b/>
          <w:sz w:val="16"/>
          <w:szCs w:val="16"/>
          <w:u w:val="single"/>
        </w:rPr>
        <w:t>(67%)</w:t>
      </w:r>
      <w:r>
        <w:rPr>
          <w:rFonts w:cs="Tahoma" w:ascii="Tahoma" w:hAnsi="Tahoma"/>
          <w:sz w:val="16"/>
          <w:szCs w:val="16"/>
        </w:rPr>
        <w:t xml:space="preserve"> και άνω εξαιτίας βαριών ψυχικών και σωματικών παθήσεων, </w:t>
      </w:r>
      <w:r>
        <w:rPr>
          <w:rFonts w:cs="Tahoma" w:ascii="Tahoma" w:hAnsi="Tahoma"/>
          <w:sz w:val="16"/>
          <w:szCs w:val="16"/>
          <w:u w:val="single"/>
        </w:rPr>
        <w:t xml:space="preserve">τότε τα πρόσωπα αυτά υποβάλουν υπεύθυνες δηλώσεις </w:t>
      </w:r>
      <w:r>
        <w:rPr>
          <w:rFonts w:cs="Tahoma" w:ascii="Tahoma" w:hAnsi="Tahoma"/>
          <w:sz w:val="16"/>
          <w:szCs w:val="16"/>
        </w:rPr>
        <w:t xml:space="preserve">του αρ. 8 του ν. 1599/1986 (Α' 75) </w:t>
      </w:r>
      <w:r>
        <w:rPr>
          <w:rFonts w:cs="Tahoma" w:ascii="Tahoma" w:hAnsi="Tahoma"/>
          <w:sz w:val="16"/>
          <w:szCs w:val="16"/>
          <w:u w:val="single"/>
        </w:rPr>
        <w:t xml:space="preserve">στις οποίες δηλώνουν </w:t>
      </w:r>
      <w:r>
        <w:rPr>
          <w:rFonts w:cs="Tahoma" w:ascii="Tahoma" w:hAnsi="Tahoma"/>
          <w:b/>
          <w:sz w:val="16"/>
          <w:szCs w:val="16"/>
          <w:u w:val="single"/>
        </w:rPr>
        <w:t>αφενός</w:t>
      </w:r>
      <w:r>
        <w:rPr>
          <w:rFonts w:cs="Tahoma" w:ascii="Tahoma" w:hAnsi="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cs="Tahoma" w:ascii="Tahoma" w:hAnsi="Tahoma"/>
          <w:sz w:val="16"/>
          <w:szCs w:val="16"/>
        </w:rPr>
        <w:t xml:space="preserve"> </w:t>
      </w:r>
      <w:r>
        <w:rPr>
          <w:rFonts w:cs="Tahoma" w:ascii="Tahoma" w:hAnsi="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cs="Tahoma" w:ascii="Tahoma" w:hAnsi="Tahoma"/>
          <w:sz w:val="16"/>
          <w:szCs w:val="16"/>
        </w:rPr>
        <w:t xml:space="preserve">   </w:t>
      </w:r>
    </w:p>
    <w:p>
      <w:pPr>
        <w:pStyle w:val="Normal"/>
        <w:spacing w:before="360" w:after="0"/>
        <w:ind w:left="284" w:hanging="0"/>
        <w:jc w:val="both"/>
        <w:rPr>
          <w:rFonts w:ascii="Tahoma" w:hAnsi="Tahoma" w:cs="Tahoma"/>
          <w:sz w:val="16"/>
          <w:szCs w:val="16"/>
          <w:u w:val="single"/>
        </w:rPr>
      </w:pPr>
      <w:r>
        <w:rPr>
          <w:rFonts w:cs="Tahoma" w:ascii="Tahoma" w:hAnsi="Tahoma"/>
          <w:b/>
          <w:sz w:val="16"/>
          <w:szCs w:val="16"/>
          <w:u w:val="single"/>
        </w:rPr>
        <w:t>Στην περίπτωση αδυναμίας</w:t>
      </w:r>
      <w:r>
        <w:rPr>
          <w:rFonts w:cs="Tahoma" w:ascii="Tahoma" w:hAnsi="Tahoma"/>
          <w:sz w:val="16"/>
          <w:szCs w:val="16"/>
          <w:u w:val="single"/>
        </w:rPr>
        <w:t xml:space="preserve"> </w:t>
      </w:r>
      <w:r>
        <w:rPr>
          <w:rFonts w:cs="Tahoma" w:ascii="Tahoma" w:hAnsi="Tahoma"/>
          <w:sz w:val="16"/>
          <w:szCs w:val="16"/>
        </w:rPr>
        <w:t xml:space="preserve">προσκόμισης υπεύθυνης δήλωσης του άρ. 8 του ν. 1599/1986 (Α' 75) συμπληρωμένης και υπογεγραμμένης </w:t>
      </w:r>
      <w:r>
        <w:rPr>
          <w:rFonts w:cs="Tahoma" w:ascii="Tahoma" w:hAnsi="Tahoma"/>
          <w:sz w:val="16"/>
          <w:szCs w:val="16"/>
          <w:u w:val="single"/>
        </w:rPr>
        <w:t>από κάποια από τα προαναφερόμενα, πρόσωπα</w:t>
      </w:r>
      <w:r>
        <w:rPr>
          <w:rFonts w:cs="Tahoma" w:ascii="Tahoma" w:hAnsi="Tahoma"/>
          <w:sz w:val="16"/>
          <w:szCs w:val="16"/>
        </w:rPr>
        <w:t xml:space="preserve">, </w:t>
      </w:r>
      <w:r>
        <w:rPr>
          <w:rFonts w:cs="Tahoma" w:ascii="Tahoma" w:hAnsi="Tahoma"/>
          <w:b/>
          <w:sz w:val="16"/>
          <w:szCs w:val="16"/>
          <w:u w:val="single"/>
        </w:rPr>
        <w:t>ο υποψήφιος συμπληρώνει και υποβάλλει ο ίδιος υπεύθυνη δήλωση</w:t>
      </w:r>
      <w:r>
        <w:rPr>
          <w:rFonts w:cs="Tahoma" w:ascii="Tahoma" w:hAnsi="Tahoma"/>
          <w:sz w:val="16"/>
          <w:szCs w:val="16"/>
          <w:u w:val="single"/>
        </w:rPr>
        <w:t xml:space="preserve"> του άρ. 8 του ν. 1599/1986 (Α' 75) στην οποία </w:t>
      </w:r>
      <w:r>
        <w:rPr>
          <w:rFonts w:cs="Tahoma" w:ascii="Tahoma" w:hAnsi="Tahoma"/>
          <w:b/>
          <w:sz w:val="16"/>
          <w:szCs w:val="16"/>
          <w:u w:val="single"/>
        </w:rPr>
        <w:t>αφενός</w:t>
      </w:r>
      <w:r>
        <w:rPr>
          <w:rFonts w:cs="Tahoma" w:ascii="Tahoma" w:hAnsi="Tahoma"/>
          <w:sz w:val="16"/>
          <w:szCs w:val="16"/>
          <w:u w:val="single"/>
        </w:rPr>
        <w:t xml:space="preserve"> μεν δηλώνεται ο λόγος του κωλύματος </w:t>
      </w:r>
      <w:r>
        <w:rPr>
          <w:rFonts w:cs="Tahoma" w:ascii="Tahoma" w:hAnsi="Tahoma"/>
          <w:sz w:val="16"/>
          <w:szCs w:val="16"/>
        </w:rPr>
        <w:t xml:space="preserve">(όπως π.χ. άγνωστη διαμονή, νοητική υστέρηση, κινητικά προβλήματα, κάτοικος αλλοδαπής), </w:t>
      </w:r>
      <w:r>
        <w:rPr>
          <w:rFonts w:cs="Tahoma" w:ascii="Tahoma" w:hAnsi="Tahoma"/>
          <w:b/>
          <w:sz w:val="16"/>
          <w:szCs w:val="16"/>
          <w:u w:val="single"/>
        </w:rPr>
        <w:t>αφετέρου</w:t>
      </w:r>
      <w:r>
        <w:rPr>
          <w:rFonts w:cs="Tahoma" w:ascii="Tahoma" w:hAnsi="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pPr>
        <w:pStyle w:val="Normal"/>
        <w:spacing w:before="360" w:after="0"/>
        <w:ind w:left="284" w:hanging="0"/>
        <w:jc w:val="both"/>
        <w:rPr>
          <w:rFonts w:ascii="Tahoma" w:hAnsi="Tahoma" w:cs="Tahoma"/>
          <w:sz w:val="16"/>
          <w:szCs w:val="16"/>
        </w:rPr>
      </w:pPr>
      <w:r>
        <w:rPr>
          <w:rFonts w:cs="Tahoma" w:ascii="Tahoma" w:hAnsi="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pPr>
        <w:pStyle w:val="BodyText2"/>
        <w:tabs>
          <w:tab w:val="clear" w:pos="720"/>
          <w:tab w:val="left" w:pos="709" w:leader="none"/>
        </w:tabs>
        <w:spacing w:lineRule="auto" w:line="240" w:before="360" w:after="0"/>
        <w:jc w:val="center"/>
        <w:rPr>
          <w:rFonts w:ascii="Tahoma" w:hAnsi="Tahoma" w:cs="Tahoma"/>
          <w:b/>
          <w:b/>
          <w:sz w:val="16"/>
          <w:szCs w:val="16"/>
        </w:rPr>
      </w:pPr>
      <w:r>
        <w:rPr>
          <w:rFonts w:cs="Tahoma" w:ascii="Tahoma" w:hAnsi="Tahoma"/>
          <w:b/>
          <w:sz w:val="16"/>
          <w:szCs w:val="16"/>
        </w:rPr>
        <w:t>ΠΡΟΣΚΟΜΙΣΗ ΠΙΣΤΟΠΟΙΗΤΙΚΩΝ ΚΑΙ ΒΕΒΑΙΩΣΕΩΝ</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αλλοδαπής </w:t>
      </w:r>
    </w:p>
    <w:p>
      <w:pPr>
        <w:pStyle w:val="Normal"/>
        <w:spacing w:before="120" w:after="0"/>
        <w:ind w:right="-57" w:hanging="0"/>
        <w:jc w:val="both"/>
        <w:rPr>
          <w:rFonts w:ascii="Tahoma" w:hAnsi="Tahoma" w:cs="Tahoma"/>
          <w:sz w:val="16"/>
          <w:szCs w:val="16"/>
        </w:rPr>
      </w:pPr>
      <w:r>
        <w:rPr>
          <w:rFonts w:cs="Tahoma" w:ascii="Tahoma" w:hAnsi="Tahoma"/>
          <w:sz w:val="16"/>
          <w:szCs w:val="16"/>
        </w:rPr>
        <w:t xml:space="preserve">Πιστοποιητικά και βεβαιώσεις της αλλοδαπής, που απαιτούνται από την ανακοίνωση, </w:t>
      </w:r>
      <w:r>
        <w:rPr>
          <w:rFonts w:cs="Tahoma" w:ascii="Tahoma" w:hAnsi="Tahoma"/>
          <w:b/>
          <w:sz w:val="16"/>
          <w:szCs w:val="16"/>
        </w:rPr>
        <w:t>πρέπει</w:t>
      </w:r>
      <w:r>
        <w:rPr>
          <w:rFonts w:cs="Tahoma" w:ascii="Tahoma" w:hAnsi="Tahoma"/>
          <w:sz w:val="16"/>
          <w:szCs w:val="16"/>
        </w:rPr>
        <w:t xml:space="preserve"> απαραιτήτως </w:t>
      </w:r>
      <w:r>
        <w:rPr>
          <w:rFonts w:cs="Tahoma" w:ascii="Tahoma" w:hAnsi="Tahoma"/>
          <w:b/>
          <w:sz w:val="16"/>
          <w:szCs w:val="16"/>
        </w:rPr>
        <w:t>να συνοδεύονται</w:t>
      </w:r>
      <w:r>
        <w:rPr>
          <w:rFonts w:cs="Tahoma" w:ascii="Tahoma" w:hAnsi="Tahoma"/>
          <w:sz w:val="16"/>
          <w:szCs w:val="16"/>
        </w:rPr>
        <w:t xml:space="preserve"> από </w:t>
      </w:r>
      <w:r>
        <w:rPr>
          <w:rFonts w:cs="Tahoma" w:ascii="Tahoma" w:hAnsi="Tahoma"/>
          <w:b/>
          <w:sz w:val="16"/>
          <w:szCs w:val="16"/>
        </w:rPr>
        <w:t>επίσημη μετάφρασή τους</w:t>
      </w:r>
      <w:r>
        <w:rPr>
          <w:rFonts w:cs="Tahoma" w:ascii="Tahoma" w:hAnsi="Tahoma"/>
          <w:sz w:val="16"/>
          <w:szCs w:val="16"/>
        </w:rPr>
        <w:t xml:space="preserve"> στην ελληνική γλώσσα.</w:t>
      </w:r>
    </w:p>
    <w:p>
      <w:pPr>
        <w:pStyle w:val="Normal"/>
        <w:spacing w:before="120" w:after="0"/>
        <w:jc w:val="both"/>
        <w:rPr>
          <w:rFonts w:ascii="Tahoma" w:hAnsi="Tahoma" w:cs="Tahoma"/>
          <w:b/>
          <w:b/>
          <w:sz w:val="16"/>
          <w:szCs w:val="16"/>
        </w:rPr>
      </w:pPr>
      <w:r>
        <w:rPr>
          <w:rFonts w:cs="Tahoma" w:ascii="Tahoma" w:hAnsi="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cs="Tahoma" w:ascii="Tahoma" w:hAnsi="Tahoma"/>
          <w:b/>
          <w:sz w:val="16"/>
          <w:szCs w:val="16"/>
        </w:rPr>
        <w:t>.</w:t>
      </w:r>
    </w:p>
    <w:p>
      <w:pPr>
        <w:pStyle w:val="Normal"/>
        <w:spacing w:before="120" w:after="0"/>
        <w:jc w:val="both"/>
        <w:rPr>
          <w:rFonts w:ascii="Tahoma" w:hAnsi="Tahoma" w:cs="Tahoma"/>
          <w:sz w:val="16"/>
          <w:szCs w:val="16"/>
        </w:rPr>
      </w:pPr>
      <w:r>
        <w:rPr>
          <w:rFonts w:cs="Tahoma" w:ascii="Tahoma" w:hAnsi="Tahoma"/>
          <w:sz w:val="16"/>
          <w:szCs w:val="16"/>
        </w:rPr>
        <w:t>Τα  ανωτέρω (</w:t>
      </w:r>
      <w:r>
        <w:rPr>
          <w:rFonts w:cs="Tahoma" w:ascii="Tahoma" w:hAnsi="Tahoma"/>
          <w:b/>
          <w:sz w:val="16"/>
          <w:szCs w:val="16"/>
        </w:rPr>
        <w:t>πιστοποιητικά και βεβαιώσεις</w:t>
      </w:r>
      <w:r>
        <w:rPr>
          <w:rFonts w:cs="Tahoma" w:ascii="Tahoma" w:hAnsi="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pPr>
        <w:pStyle w:val="Normal"/>
        <w:spacing w:before="120" w:after="0"/>
        <w:jc w:val="both"/>
        <w:rPr>
          <w:rFonts w:ascii="Tahoma" w:hAnsi="Tahoma" w:cs="Tahoma"/>
          <w:sz w:val="16"/>
          <w:szCs w:val="16"/>
        </w:rPr>
      </w:pPr>
      <w:r>
        <w:rPr>
          <w:rFonts w:cs="Tahoma" w:ascii="Tahoma" w:hAnsi="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ημεδαπής </w:t>
      </w:r>
    </w:p>
    <w:p>
      <w:pPr>
        <w:pStyle w:val="Normal"/>
        <w:spacing w:before="120" w:after="0"/>
        <w:jc w:val="both"/>
        <w:rPr>
          <w:rFonts w:ascii="Tahoma" w:hAnsi="Tahoma" w:cs="Tahoma"/>
          <w:sz w:val="16"/>
          <w:szCs w:val="16"/>
        </w:rPr>
      </w:pPr>
      <w:r>
        <w:rPr>
          <w:rFonts w:cs="Tahoma" w:ascii="Tahoma" w:hAnsi="Tahoma"/>
          <w:sz w:val="16"/>
          <w:szCs w:val="16"/>
        </w:rPr>
        <w:t xml:space="preserve">α) </w:t>
      </w:r>
      <w:r>
        <w:rPr>
          <w:rFonts w:cs="Tahoma" w:ascii="Tahoma" w:hAnsi="Tahoma"/>
          <w:b/>
          <w:sz w:val="16"/>
          <w:szCs w:val="16"/>
        </w:rPr>
        <w:t>Δημόσια έγγραφα ημεδαπής,</w:t>
      </w:r>
      <w:r>
        <w:rPr>
          <w:rFonts w:cs="Tahoma" w:ascii="Tahoma" w:hAnsi="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pPr>
        <w:pStyle w:val="Normal"/>
        <w:spacing w:before="120" w:after="0"/>
        <w:jc w:val="both"/>
        <w:rPr>
          <w:rFonts w:ascii="Tahoma" w:hAnsi="Tahoma" w:cs="Tahoma"/>
          <w:sz w:val="16"/>
          <w:szCs w:val="16"/>
        </w:rPr>
      </w:pPr>
      <w:r>
        <w:rPr>
          <w:rFonts w:cs="Tahoma" w:ascii="Tahoma" w:hAnsi="Tahoma"/>
          <w:sz w:val="16"/>
          <w:szCs w:val="16"/>
        </w:rPr>
        <w:t xml:space="preserve">β) </w:t>
      </w:r>
      <w:r>
        <w:rPr>
          <w:rFonts w:cs="Tahoma" w:ascii="Tahoma" w:hAnsi="Tahoma"/>
          <w:b/>
          <w:sz w:val="16"/>
          <w:szCs w:val="16"/>
        </w:rPr>
        <w:t>Ιδιωτικά έγγραφα ημεδαπής</w:t>
      </w:r>
      <w:r>
        <w:rPr>
          <w:rFonts w:cs="Tahoma" w:ascii="Tahoma" w:hAnsi="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pPr>
        <w:pStyle w:val="Normal"/>
        <w:spacing w:before="120" w:after="0"/>
        <w:jc w:val="both"/>
        <w:rPr>
          <w:rFonts w:ascii="Tahoma" w:hAnsi="Tahoma" w:cs="Tahoma"/>
          <w:sz w:val="16"/>
          <w:szCs w:val="16"/>
        </w:rPr>
      </w:pPr>
      <w:r>
        <w:rPr>
          <w:rFonts w:cs="Tahoma" w:ascii="Tahoma" w:hAnsi="Tahoma"/>
          <w:sz w:val="16"/>
          <w:szCs w:val="16"/>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pPr>
        <w:pStyle w:val="Normal"/>
        <w:spacing w:before="120" w:after="0"/>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pPr>
        <w:pStyle w:val="Normal"/>
        <w:spacing w:before="360" w:after="0"/>
        <w:jc w:val="center"/>
        <w:rPr>
          <w:rFonts w:ascii="Tahoma" w:hAnsi="Tahoma" w:cs="Tahoma"/>
          <w:b/>
          <w:b/>
          <w:sz w:val="16"/>
          <w:szCs w:val="16"/>
        </w:rPr>
      </w:pPr>
      <w:r>
        <w:rPr>
          <w:rFonts w:cs="Tahoma" w:ascii="Tahoma" w:hAnsi="Tahoma"/>
          <w:b/>
          <w:sz w:val="16"/>
          <w:szCs w:val="16"/>
        </w:rPr>
        <w:t>ΣΥΝΟΠΤΙΚΟΣ ΚΑΤΑΛΟΓΟΣ ΑΠΑΡΑΙΤΗΤΩΝ ΔΙΚΑΙΟΛΟΓΗΤΙΚΩΝ</w:t>
      </w:r>
    </w:p>
    <w:p>
      <w:pPr>
        <w:pStyle w:val="Normal"/>
        <w:jc w:val="center"/>
        <w:rPr>
          <w:rFonts w:ascii="Tahoma" w:hAnsi="Tahoma" w:cs="Tahoma"/>
          <w:b/>
          <w:b/>
          <w:sz w:val="16"/>
          <w:szCs w:val="16"/>
        </w:rPr>
      </w:pPr>
      <w:r>
        <w:rPr>
          <w:rFonts w:cs="Tahoma" w:ascii="Tahoma" w:hAnsi="Tahoma"/>
          <w:b/>
          <w:sz w:val="16"/>
          <w:szCs w:val="16"/>
        </w:rPr>
      </w:r>
    </w:p>
    <w:p>
      <w:pPr>
        <w:pStyle w:val="Normal"/>
        <w:spacing w:before="120" w:after="0"/>
        <w:jc w:val="both"/>
        <w:rPr>
          <w:rFonts w:ascii="Tahoma" w:hAnsi="Tahoma" w:cs="Tahoma"/>
          <w:b/>
          <w:b/>
          <w:sz w:val="16"/>
          <w:szCs w:val="16"/>
        </w:rPr>
      </w:pPr>
      <w:r>
        <w:rPr>
          <w:rFonts w:cs="Tahoma" w:ascii="Tahoma" w:hAnsi="Tahoma"/>
          <w:sz w:val="16"/>
          <w:szCs w:val="16"/>
        </w:rPr>
        <w:t>Για τη διευκόλυνση των υποψηφίων παρατίθεται ένας συνοπτικός</w:t>
      </w:r>
      <w:r>
        <w:rPr>
          <w:rFonts w:cs="Tahoma" w:ascii="Tahoma" w:hAnsi="Tahoma"/>
          <w:b/>
          <w:sz w:val="16"/>
          <w:szCs w:val="16"/>
        </w:rPr>
        <w:t xml:space="preserve"> κατάλογος</w:t>
      </w:r>
      <w:r>
        <w:rPr>
          <w:rFonts w:cs="Tahoma" w:ascii="Tahoma" w:hAnsi="Tahoma"/>
          <w:sz w:val="16"/>
          <w:szCs w:val="16"/>
        </w:rPr>
        <w:t xml:space="preserve"> των απαραίτητων δικαιολογητικών, τα οποία οι προσληπτέοι πρέπει να υποβάλουν </w:t>
      </w:r>
      <w:r>
        <w:rPr>
          <w:rFonts w:cs="Tahoma" w:ascii="Tahoma" w:hAnsi="Tahoma"/>
          <w:b/>
          <w:sz w:val="16"/>
          <w:szCs w:val="16"/>
        </w:rPr>
        <w:t xml:space="preserve">κατά την πρόσληψή τους </w:t>
      </w:r>
      <w:r>
        <w:rPr>
          <w:rFonts w:cs="Tahoma" w:ascii="Tahoma" w:hAnsi="Tahoma"/>
          <w:sz w:val="16"/>
          <w:szCs w:val="16"/>
        </w:rPr>
        <w:t>σε χρονικό διάστημα όχι πέραν των 10 ημερών μετά την πρόσληψή τους</w:t>
      </w:r>
      <w:r>
        <w:rPr>
          <w:rFonts w:cs="Tahoma" w:ascii="Tahoma" w:hAnsi="Tahoma"/>
          <w:b/>
          <w:sz w:val="16"/>
          <w:szCs w:val="16"/>
        </w:rPr>
        <w:t>:</w:t>
      </w:r>
    </w:p>
    <w:p>
      <w:pPr>
        <w:pStyle w:val="Normal"/>
        <w:numPr>
          <w:ilvl w:val="0"/>
          <w:numId w:val="4"/>
        </w:numPr>
        <w:tabs>
          <w:tab w:val="clear" w:pos="720"/>
          <w:tab w:val="left" w:pos="360" w:leader="none"/>
        </w:tabs>
        <w:spacing w:before="60" w:after="0"/>
        <w:ind w:left="357" w:hanging="357"/>
        <w:jc w:val="both"/>
        <w:rPr>
          <w:rFonts w:ascii="Tahoma" w:hAnsi="Tahoma" w:cs="Tahoma"/>
          <w:sz w:val="16"/>
          <w:szCs w:val="16"/>
        </w:rPr>
      </w:pPr>
      <w:r>
        <w:rPr>
          <w:rFonts w:cs="Tahoma" w:ascii="Tahoma" w:hAnsi="Tahoma"/>
          <w:sz w:val="16"/>
          <w:szCs w:val="16"/>
        </w:rPr>
        <w:t xml:space="preserve">Ταυτότητα ή άλλο δημόσιο έγγραφο από το οποίο να προκύπτουν τα στοιχεία της ταυτότητας.  </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Ελληνομάθειας </w:t>
      </w:r>
      <w:r>
        <w:rPr>
          <w:rFonts w:cs="Tahoma" w:ascii="Tahoma" w:hAnsi="Tahoma"/>
          <w:i/>
          <w:sz w:val="16"/>
          <w:szCs w:val="16"/>
        </w:rPr>
        <w:t>(μόνο για υποψήφιο χωρίς ελληνική ιθαγένεια).</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πολύτεκνοι και τα τέκνα πολυτέκνων</w:t>
      </w:r>
      <w:r>
        <w:rPr>
          <w:rFonts w:cs="Tahoma" w:ascii="Tahoma" w:hAnsi="Tahoma"/>
          <w:sz w:val="16"/>
          <w:szCs w:val="16"/>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cs="Tahoma" w:ascii="Tahoma" w:hAnsi="Tahoma"/>
          <w:b/>
          <w:sz w:val="16"/>
          <w:szCs w:val="16"/>
        </w:rPr>
        <w:t>συνοδευόμενο από</w:t>
      </w:r>
      <w:r>
        <w:rPr>
          <w:rFonts w:cs="Tahoma" w:ascii="Tahoma" w:hAnsi="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πολυτεκνικής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τρίτεκνοι και τα τέκνα τριτέκνων</w:t>
      </w:r>
      <w:r>
        <w:rPr>
          <w:rFonts w:cs="Tahoma" w:ascii="Tahoma" w:hAnsi="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cs="Tahoma" w:ascii="Tahoma" w:hAnsi="Tahoma"/>
          <w:b/>
          <w:sz w:val="16"/>
          <w:szCs w:val="16"/>
        </w:rPr>
        <w:t xml:space="preserve"> αντίστοιχο </w:t>
      </w:r>
      <w:r>
        <w:rPr>
          <w:rFonts w:cs="Tahoma" w:ascii="Tahoma" w:hAnsi="Tahoma"/>
          <w:sz w:val="16"/>
          <w:szCs w:val="16"/>
        </w:rPr>
        <w:t>πιστοποιητικ</w:t>
      </w:r>
      <w:r>
        <w:rPr>
          <w:rFonts w:cs="Tahoma" w:ascii="Tahoma" w:hAnsi="Tahoma"/>
          <w:b/>
          <w:sz w:val="16"/>
          <w:szCs w:val="16"/>
        </w:rPr>
        <w:t xml:space="preserve">ό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pPr>
        <w:pStyle w:val="Normal"/>
        <w:spacing w:before="60" w:after="0"/>
        <w:ind w:left="360" w:hanging="0"/>
        <w:jc w:val="both"/>
        <w:rPr>
          <w:rFonts w:ascii="Tahoma" w:hAnsi="Tahoma" w:cs="Tahoma"/>
          <w:sz w:val="16"/>
          <w:szCs w:val="16"/>
        </w:rPr>
      </w:pPr>
      <w:r>
        <w:rPr>
          <w:rFonts w:cs="Tahoma" w:ascii="Tahoma" w:hAnsi="Tahoma"/>
          <w:sz w:val="16"/>
          <w:szCs w:val="16"/>
        </w:rPr>
        <w:t xml:space="preserve">α)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 xml:space="preserve">της τριτεκνικής ιδιότητας </w:t>
      </w:r>
      <w:r>
        <w:rPr>
          <w:rFonts w:cs="Tahoma" w:ascii="Tahoma" w:hAnsi="Tahoma"/>
          <w:sz w:val="16"/>
          <w:szCs w:val="16"/>
          <w:u w:val="single"/>
        </w:rPr>
        <w:t>και</w:t>
      </w:r>
      <w:r>
        <w:rPr>
          <w:rFonts w:cs="Tahoma" w:ascii="Tahoma" w:hAnsi="Tahoma"/>
          <w:sz w:val="16"/>
          <w:szCs w:val="16"/>
        </w:rPr>
        <w:t xml:space="preserve"> </w:t>
      </w:r>
    </w:p>
    <w:p>
      <w:pPr>
        <w:pStyle w:val="Normal"/>
        <w:spacing w:before="60" w:after="0"/>
        <w:ind w:left="360" w:hanging="0"/>
        <w:jc w:val="both"/>
        <w:rPr>
          <w:rFonts w:ascii="Tahoma" w:hAnsi="Tahoma" w:cs="Tahoma"/>
          <w:sz w:val="16"/>
          <w:szCs w:val="16"/>
        </w:rPr>
      </w:pPr>
      <w:r>
        <w:rPr>
          <w:rFonts w:cs="Tahoma" w:ascii="Tahoma" w:hAnsi="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για την απόδειξη ύπαρξης ανήλικων τέκνων</w:t>
      </w:r>
      <w:r>
        <w:rPr>
          <w:rFonts w:cs="Tahoma" w:ascii="Tahoma" w:hAnsi="Tahoma"/>
          <w:sz w:val="16"/>
          <w:szCs w:val="16"/>
        </w:rPr>
        <w:t xml:space="preserve">.  Προκειμένου για αλλοδαπό υποψήφιο,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γονείς και τα τέκνα μονογονεϊκών οικογενειών</w:t>
      </w:r>
      <w:r>
        <w:rPr>
          <w:rFonts w:cs="Tahoma" w:ascii="Tahoma" w:hAnsi="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μονογονεϊκής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cs="Tahoma" w:ascii="Tahoma" w:hAnsi="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pPr>
        <w:pStyle w:val="Normal"/>
        <w:pBdr>
          <w:top w:val="single" w:sz="4" w:space="1" w:color="000000"/>
          <w:left w:val="single" w:sz="4" w:space="4" w:color="000000"/>
          <w:bottom w:val="single" w:sz="4" w:space="1" w:color="000000"/>
          <w:right w:val="single" w:sz="4" w:space="4" w:color="000000"/>
        </w:pBdr>
        <w:spacing w:before="360" w:after="0"/>
        <w:jc w:val="both"/>
        <w:rPr>
          <w:rFonts w:ascii="Tahoma" w:hAnsi="Tahoma" w:cs="Tahoma"/>
          <w:b/>
          <w:b/>
          <w:sz w:val="16"/>
          <w:szCs w:val="16"/>
        </w:rPr>
      </w:pPr>
      <w:r>
        <w:rPr>
          <w:rFonts w:cs="Tahoma" w:ascii="Tahoma" w:hAnsi="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pPr>
        <w:pStyle w:val="Normal"/>
        <w:jc w:val="center"/>
        <w:rPr>
          <w:rFonts w:ascii="Tahoma" w:hAnsi="Tahoma" w:cs="Tahoma"/>
          <w:b/>
          <w:b/>
          <w:sz w:val="16"/>
          <w:szCs w:val="16"/>
          <w:highlight w:val="cyan"/>
        </w:rPr>
      </w:pPr>
      <w:r>
        <w:rPr>
          <w:rFonts w:cs="Tahoma" w:ascii="Tahoma" w:hAnsi="Tahoma"/>
          <w:b/>
          <w:sz w:val="16"/>
          <w:szCs w:val="16"/>
          <w:highlight w:val="cyan"/>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t>ΠΙΝΑΚΑΣ ΒΑΘΜΟΛΟΓΟΥΜΕΝΩΝ ΚΡΙΤΗΡΙΩΝ</w:t>
      </w:r>
    </w:p>
    <w:p>
      <w:pPr>
        <w:pStyle w:val="Normal"/>
        <w:spacing w:before="60" w:after="0"/>
        <w:jc w:val="center"/>
        <w:rPr>
          <w:rFonts w:ascii="Tahoma" w:hAnsi="Tahoma" w:cs="Tahoma"/>
          <w:b/>
          <w:b/>
          <w:sz w:val="16"/>
          <w:szCs w:val="16"/>
        </w:rPr>
      </w:pPr>
      <w:r>
        <w:rPr>
          <w:rFonts w:cs="Tahoma" w:ascii="Tahoma" w:hAnsi="Tahoma"/>
          <w:b/>
          <w:sz w:val="16"/>
          <w:szCs w:val="16"/>
        </w:rPr>
        <w:t>ΓΙΑ ΤΗ ΣΥΝΑΨΗ ΣΥΜΒΑΣΕΩΝ ΕΡΓΑΣΙΑΣ ΟΡΙΣΜΕΝΟΥ ΧΡΟΝΟΥ</w:t>
      </w:r>
    </w:p>
    <w:p>
      <w:pPr>
        <w:pStyle w:val="Normal"/>
        <w:jc w:val="center"/>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sz w:val="16"/>
          <w:szCs w:val="16"/>
        </w:rPr>
        <w:t xml:space="preserve">Ακολουθεί συγκεντρωτικός </w:t>
      </w:r>
      <w:r>
        <w:rPr>
          <w:rFonts w:cs="Tahoma" w:ascii="Tahoma" w:hAnsi="Tahoma"/>
          <w:b/>
          <w:sz w:val="16"/>
          <w:szCs w:val="16"/>
        </w:rPr>
        <w:t>πίνακας</w:t>
      </w:r>
      <w:r>
        <w:rPr>
          <w:rFonts w:cs="Tahoma" w:ascii="Tahoma" w:hAnsi="Tahoma"/>
          <w:sz w:val="16"/>
          <w:szCs w:val="16"/>
        </w:rPr>
        <w:t xml:space="preserve"> των βαθμολογούμενων κριτηρίων στον οποίο παρουσιάζεται αναλυτικά η βαθμολογία που προκύπτει για καθένα</w:t>
      </w:r>
      <w:r>
        <w:rPr>
          <w:rFonts w:cs="Tahoma" w:ascii="Tahoma" w:hAnsi="Tahoma"/>
          <w:b/>
          <w:sz w:val="16"/>
          <w:szCs w:val="16"/>
        </w:rPr>
        <w:t xml:space="preserve"> </w:t>
      </w:r>
      <w:r>
        <w:rPr>
          <w:rFonts w:cs="Tahoma" w:ascii="Tahoma" w:hAnsi="Tahoma"/>
          <w:sz w:val="16"/>
          <w:szCs w:val="16"/>
        </w:rPr>
        <w:t xml:space="preserve">από τα κριτήρια αυτά, ανάλογα με τα χαρακτηριστικά της εκάστοτε υποψηφιότητας. </w:t>
      </w:r>
    </w:p>
    <w:p>
      <w:pPr>
        <w:pStyle w:val="Normal"/>
        <w:spacing w:before="120" w:after="0"/>
        <w:jc w:val="both"/>
        <w:rPr>
          <w:rFonts w:ascii="Tahoma" w:hAnsi="Tahoma" w:cs="Tahoma"/>
          <w:sz w:val="16"/>
          <w:szCs w:val="16"/>
        </w:rPr>
      </w:pPr>
      <w:r>
        <w:rPr>
          <w:rFonts w:cs="Tahoma" w:ascii="Tahoma" w:hAnsi="Tahoma"/>
          <w:sz w:val="16"/>
          <w:szCs w:val="16"/>
        </w:rPr>
        <w:t>Με βάση τον παρακάτω πίνακα κάθε υποψήφιος μπορεί να υπολογίσει εύκολα και γρήγορα τη συνολική του βαθμολογία..</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sz w:val="16"/>
          <w:szCs w:val="16"/>
        </w:rPr>
        <w:t xml:space="preserve">Εξυπακούεται ότι ο υπολογισμός της τελικής βαθμολογίας του υποψηφίου από τον αρμόδιο φορέα ελέγχου γίνεται </w:t>
      </w:r>
      <w:r>
        <w:rPr>
          <w:rFonts w:cs="Tahoma" w:ascii="Tahoma" w:hAnsi="Tahoma"/>
          <w:b/>
          <w:sz w:val="16"/>
          <w:szCs w:val="16"/>
        </w:rPr>
        <w:t>βάσει των κριτηρίων που αποδεικνύονται σύμφωνα με τα οριζόμενα στην Ανακοίνωση</w:t>
      </w:r>
      <w:r>
        <w:rPr>
          <w:rFonts w:cs="Tahoma" w:ascii="Tahoma" w:hAnsi="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pPr>
        <w:pStyle w:val="Normal"/>
        <w:tabs>
          <w:tab w:val="clear" w:pos="720"/>
          <w:tab w:val="left" w:pos="5812" w:leader="none"/>
        </w:tabs>
        <w:rPr>
          <w:rFonts w:ascii="Tahoma" w:hAnsi="Tahoma" w:cs="Tahoma"/>
          <w:sz w:val="16"/>
          <w:szCs w:val="16"/>
        </w:rPr>
      </w:pPr>
      <w:r>
        <w:rPr/>
        <mc:AlternateContent>
          <mc:Choice Requires="wps">
            <w:drawing>
              <wp:anchor behindDoc="0" distT="0" distB="0" distL="113665" distR="114300" simplePos="0" locked="0" layoutInCell="0" allowOverlap="1" relativeHeight="2">
                <wp:simplePos x="0" y="0"/>
                <wp:positionH relativeFrom="column">
                  <wp:posOffset>-733425</wp:posOffset>
                </wp:positionH>
                <wp:positionV relativeFrom="paragraph">
                  <wp:posOffset>635</wp:posOffset>
                </wp:positionV>
                <wp:extent cx="6817995" cy="9740900"/>
                <wp:effectExtent l="9525" t="9525" r="12065" b="13335"/>
                <wp:wrapSquare wrapText="bothSides"/>
                <wp:docPr id="1" name="Text Box 4"/>
                <a:graphic xmlns:a="http://schemas.openxmlformats.org/drawingml/2006/main">
                  <a:graphicData uri="http://schemas.microsoft.com/office/word/2010/wordprocessingShape">
                    <wps:wsp>
                      <wps:cNvSpPr/>
                      <wps:spPr>
                        <a:xfrm>
                          <a:off x="0" y="0"/>
                          <a:ext cx="6817320" cy="97401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35"/>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5"/>
                              <w:ind w:left="180" w:hanging="0"/>
                              <w:jc w:val="center"/>
                              <w:rPr>
                                <w:rFonts w:ascii="Arial" w:hAnsi="Arial" w:cs="Arial"/>
                                <w:b/>
                                <w:b/>
                                <w:sz w:val="12"/>
                                <w:szCs w:val="12"/>
                              </w:rPr>
                            </w:pPr>
                            <w:r>
                              <w:rPr>
                                <w:rFonts w:cs="Arial" w:ascii="Arial" w:hAnsi="Arial"/>
                                <w:b/>
                                <w:sz w:val="12"/>
                                <w:szCs w:val="12"/>
                              </w:rPr>
                            </w:r>
                          </w:p>
                          <w:p>
                            <w:pPr>
                              <w:pStyle w:val="Style35"/>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Αριθμός Αιθουσών</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5"/>
                              <w:tabs>
                                <w:tab w:val="clear" w:pos="720"/>
                                <w:tab w:val="left" w:pos="284" w:leader="none"/>
                              </w:tabs>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5"/>
                              <w:numPr>
                                <w:ilvl w:val="0"/>
                                <w:numId w:val="1"/>
                              </w:numPr>
                              <w:tabs>
                                <w:tab w:val="clear" w:pos="720"/>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5"/>
                              <w:tabs>
                                <w:tab w:val="clear" w:pos="720"/>
                                <w:tab w:val="left" w:pos="284" w:leader="none"/>
                              </w:tabs>
                              <w:ind w:left="720" w:hanging="0"/>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r>
                          </w:tbl>
                          <w:p>
                            <w:pPr>
                              <w:pStyle w:val="Style35"/>
                              <w:numPr>
                                <w:ilvl w:val="0"/>
                                <w:numId w:val="7"/>
                              </w:numPr>
                              <w:tabs>
                                <w:tab w:val="clear" w:pos="720"/>
                                <w:tab w:val="left" w:pos="360" w:leader="none"/>
                              </w:tabs>
                              <w:rPr>
                                <w:rFonts w:ascii="Arial" w:hAnsi="Arial" w:cs="Arial"/>
                                <w:i/>
                                <w:i/>
                                <w:sz w:val="18"/>
                                <w:szCs w:val="18"/>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wps:txbx>
                      <wps:bodyPr upright="1">
                        <a:noAutofit/>
                      </wps:bodyPr>
                    </wps:wsp>
                  </a:graphicData>
                </a:graphic>
              </wp:anchor>
            </w:drawing>
          </mc:Choice>
          <mc:Fallback>
            <w:pict>
              <v:rect id="shape_0" ID="Text Box 4" path="m0,0l-2147483645,0l-2147483645,-2147483646l0,-2147483646xe" fillcolor="white" stroked="t" style="position:absolute;margin-left:-57.75pt;margin-top:0pt;width:536.75pt;height:766.9pt;mso-wrap-style:square;v-text-anchor:top">
                <v:fill o:detectmouseclick="t" type="solid" color2="black"/>
                <v:stroke color="black" weight="9360" joinstyle="miter" endcap="flat"/>
                <v:textbox>
                  <w:txbxContent>
                    <w:p>
                      <w:pPr>
                        <w:pStyle w:val="Style35"/>
                        <w:ind w:left="180" w:hanging="0"/>
                        <w:jc w:val="center"/>
                        <w:rPr>
                          <w:rFonts w:ascii="Arial" w:hAnsi="Arial" w:cs="Arial"/>
                          <w:b/>
                          <w:b/>
                          <w:sz w:val="18"/>
                          <w:szCs w:val="18"/>
                        </w:rPr>
                      </w:pPr>
                      <w:r>
                        <w:rPr>
                          <w:rFonts w:cs="Arial" w:ascii="Arial" w:hAnsi="Arial"/>
                          <w:b/>
                          <w:sz w:val="18"/>
                          <w:szCs w:val="18"/>
                        </w:rPr>
                        <w:t>ΠΙΝΑΚΑΣ ΒΑΘΜΟΛΟΓΗΣΗΣ ΚΡΙΤΗΡΙΩΝ</w:t>
                      </w:r>
                    </w:p>
                    <w:p>
                      <w:pPr>
                        <w:pStyle w:val="Style35"/>
                        <w:ind w:left="180" w:hanging="0"/>
                        <w:jc w:val="center"/>
                        <w:rPr>
                          <w:rFonts w:ascii="Arial" w:hAnsi="Arial" w:cs="Arial"/>
                          <w:b/>
                          <w:b/>
                          <w:sz w:val="12"/>
                          <w:szCs w:val="12"/>
                        </w:rPr>
                      </w:pPr>
                      <w:r>
                        <w:rPr>
                          <w:rFonts w:cs="Arial" w:ascii="Arial" w:hAnsi="Arial"/>
                          <w:b/>
                          <w:sz w:val="12"/>
                          <w:szCs w:val="12"/>
                        </w:rPr>
                      </w:r>
                    </w:p>
                    <w:p>
                      <w:pPr>
                        <w:pStyle w:val="Style35"/>
                        <w:ind w:left="180" w:hanging="0"/>
                        <w:jc w:val="center"/>
                        <w:rPr>
                          <w:rFonts w:ascii="Arial" w:hAnsi="Arial" w:cs="Arial"/>
                          <w:b/>
                          <w:b/>
                          <w:sz w:val="8"/>
                          <w:szCs w:val="8"/>
                        </w:rPr>
                      </w:pPr>
                      <w:r>
                        <w:rPr>
                          <w:rFonts w:cs="Arial" w:ascii="Arial" w:hAnsi="Arial"/>
                          <w:b/>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sz w:val="18"/>
                          <w:szCs w:val="18"/>
                        </w:rPr>
                        <w:t xml:space="preserve">α) ΕΜΠΕΙΡΙΑ μέχρι και τη λήξη του διδακτικού έτους 2019-2020:  (17 μονάδες ανά μήνα εμπειρίας) </w:t>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jc w:val="both"/>
                        <w:rPr>
                          <w:rFonts w:ascii="Tahoma" w:hAnsi="Tahoma" w:cs="Tahoma"/>
                          <w:b/>
                          <w:b/>
                          <w:spacing w:val="-2"/>
                          <w:sz w:val="16"/>
                          <w:szCs w:val="16"/>
                        </w:rPr>
                      </w:pPr>
                      <w:r>
                        <w:rPr>
                          <w:rFonts w:cs="Tahoma" w:ascii="Tahoma" w:hAnsi="Tahoma"/>
                          <w:b/>
                          <w:spacing w:val="-2"/>
                          <w:sz w:val="16"/>
                          <w:szCs w:val="16"/>
                        </w:rPr>
                      </w:r>
                    </w:p>
                    <w:p>
                      <w:pPr>
                        <w:pStyle w:val="ListParagraph"/>
                        <w:jc w:val="both"/>
                        <w:rPr>
                          <w:rFonts w:ascii="Tahoma" w:hAnsi="Tahoma" w:cs="Tahoma"/>
                          <w:b/>
                          <w:b/>
                          <w:sz w:val="16"/>
                          <w:szCs w:val="16"/>
                        </w:rPr>
                      </w:pPr>
                      <w:r>
                        <w:rPr>
                          <w:rFonts w:cs="Tahoma" w:ascii="Tahoma" w:hAnsi="Tahoma"/>
                          <w:b/>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6"/>
                          <w:szCs w:val="16"/>
                        </w:rPr>
                      </w:pPr>
                      <w:r>
                        <w:rPr>
                          <w:rFonts w:cs="Tahoma" w:ascii="Tahoma" w:hAnsi="Tahoma"/>
                          <w:b/>
                          <w:spacing w:val="-2"/>
                          <w:sz w:val="16"/>
                          <w:szCs w:val="16"/>
                        </w:rPr>
                      </w:r>
                    </w:p>
                    <w:tbl>
                      <w:tblPr>
                        <w:tblW w:w="790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001"/>
                        <w:gridCol w:w="616"/>
                        <w:gridCol w:w="637"/>
                        <w:gridCol w:w="633"/>
                        <w:gridCol w:w="636"/>
                        <w:gridCol w:w="635"/>
                        <w:gridCol w:w="633"/>
                        <w:gridCol w:w="636"/>
                        <w:gridCol w:w="635"/>
                        <w:gridCol w:w="635"/>
                        <w:gridCol w:w="624"/>
                        <w:gridCol w:w="585"/>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Αριθμός Αιθουσών</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1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c>
                          <w:tcPr>
                            <w:tcW w:w="58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r>
                    </w:tbl>
                    <w:p>
                      <w:pPr>
                        <w:pStyle w:val="ListParagraph"/>
                        <w:ind w:left="0" w:hanging="0"/>
                        <w:jc w:val="both"/>
                        <w:rPr>
                          <w:rFonts w:ascii="Tahoma" w:hAnsi="Tahoma" w:cs="Tahoma"/>
                          <w:b/>
                          <w:b/>
                          <w:spacing w:val="-2"/>
                          <w:sz w:val="16"/>
                          <w:szCs w:val="16"/>
                        </w:rPr>
                      </w:pPr>
                      <w:r>
                        <w:rPr>
                          <w:rFonts w:cs="Tahoma" w:ascii="Tahoma" w:hAnsi="Tahoma"/>
                          <w:b/>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tbl>
                      <w:tblPr>
                        <w:tblW w:w="7908"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960"/>
                        <w:gridCol w:w="620"/>
                        <w:gridCol w:w="641"/>
                        <w:gridCol w:w="638"/>
                        <w:gridCol w:w="639"/>
                        <w:gridCol w:w="639"/>
                        <w:gridCol w:w="638"/>
                        <w:gridCol w:w="639"/>
                        <w:gridCol w:w="639"/>
                        <w:gridCol w:w="639"/>
                        <w:gridCol w:w="627"/>
                        <w:gridCol w:w="588"/>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2</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4</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w:t>
                            </w:r>
                          </w:p>
                        </w:tc>
                        <w:tc>
                          <w:tcPr>
                            <w:tcW w:w="641"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34</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68</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102</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170</w:t>
                            </w:r>
                          </w:p>
                        </w:tc>
                        <w:tc>
                          <w:tcPr>
                            <w:tcW w:w="58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6"/>
                                <w:szCs w:val="16"/>
                              </w:rPr>
                              <w:t>…</w:t>
                            </w:r>
                          </w:p>
                        </w:tc>
                      </w:tr>
                    </w:tbl>
                    <w:p>
                      <w:pPr>
                        <w:pStyle w:val="ListParagraph"/>
                        <w:ind w:left="0" w:hanging="0"/>
                        <w:jc w:val="both"/>
                        <w:rPr>
                          <w:rFonts w:ascii="Tahoma" w:hAnsi="Tahoma" w:cs="Tahoma"/>
                          <w:b/>
                          <w:b/>
                          <w:i/>
                          <w:i/>
                          <w:spacing w:val="-2"/>
                          <w:sz w:val="16"/>
                          <w:szCs w:val="16"/>
                        </w:rPr>
                      </w:pPr>
                      <w:r>
                        <w:rPr>
                          <w:rFonts w:cs="Tahoma" w:ascii="Tahoma" w:hAnsi="Tahoma"/>
                          <w:b/>
                          <w:i/>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6"/>
                          <w:szCs w:val="16"/>
                        </w:rPr>
                      </w:pPr>
                      <w:r>
                        <w:rPr>
                          <w:rFonts w:cs="Tahoma" w:ascii="Tahoma" w:hAnsi="Tahoma"/>
                          <w:i/>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6"/>
                        <w:gridCol w:w="656"/>
                        <w:gridCol w:w="656"/>
                        <w:gridCol w:w="654"/>
                        <w:gridCol w:w="656"/>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50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60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70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90</w:t>
                            </w:r>
                          </w:p>
                        </w:tc>
                        <w:tc>
                          <w:tcPr>
                            <w:tcW w:w="65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sz w:val="18"/>
                          <w:szCs w:val="18"/>
                        </w:rPr>
                      </w:pPr>
                      <w:r>
                        <w:rPr>
                          <w:rFonts w:cs="Arial" w:ascii="Arial" w:hAnsi="Arial"/>
                          <w:i/>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ΤΡΙΤΕΚΝΟΙ ή ΤΕΚΝΟ ΤΡΙΤΕΚΝΗΣ ΟΙΚΟΓΕΝΕΙΑΣ (15 μονάδες)</w:t>
                      </w:r>
                    </w:p>
                    <w:tbl>
                      <w:tblPr>
                        <w:tblW w:w="2187" w:type="dxa"/>
                        <w:jc w:val="left"/>
                        <w:tblInd w:w="615" w:type="dxa"/>
                        <w:tblLayout w:type="fixed"/>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15</w:t>
                            </w:r>
                          </w:p>
                        </w:tc>
                      </w:tr>
                    </w:tbl>
                    <w:p>
                      <w:pPr>
                        <w:pStyle w:val="ListParagraph"/>
                        <w:jc w:val="both"/>
                        <w:rPr>
                          <w:rFonts w:ascii="Arial" w:hAnsi="Arial" w:cs="Arial"/>
                          <w:i/>
                          <w:i/>
                          <w:sz w:val="18"/>
                          <w:szCs w:val="18"/>
                        </w:rPr>
                      </w:pPr>
                      <w:r>
                        <w:rPr>
                          <w:rFonts w:cs="Arial" w:ascii="Arial" w:hAnsi="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sz w:val="18"/>
                          <w:szCs w:val="18"/>
                        </w:rPr>
                      </w:pPr>
                      <w:r>
                        <w:rPr>
                          <w:rFonts w:cs="Arial" w:ascii="Arial" w:hAnsi="Arial"/>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Style35"/>
                        <w:tabs>
                          <w:tab w:val="clear" w:pos="720"/>
                          <w:tab w:val="left" w:pos="284" w:leader="none"/>
                        </w:tabs>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ΓΟΝΕΑΣ ή ΤΕΚΝΟ ΜΟΝΟΓΟΝΕΪΚΗΣ ΟΙΚΟΓΕΝΕΙΑΣ (10 μονάδες για κάθε τέκνο) </w:t>
                      </w:r>
                    </w:p>
                    <w:tbl>
                      <w:tblPr>
                        <w:tblW w:w="4246"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663"/>
                        <w:gridCol w:w="645"/>
                        <w:gridCol w:w="645"/>
                        <w:gridCol w:w="647"/>
                        <w:gridCol w:w="646"/>
                      </w:tblGrid>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r>
                        <w:trPr>
                          <w:trHeight w:val="478" w:hRule="atLeast"/>
                        </w:trPr>
                        <w:tc>
                          <w:tcPr>
                            <w:tcW w:w="16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30</w:t>
                            </w:r>
                          </w:p>
                        </w:tc>
                        <w:tc>
                          <w:tcPr>
                            <w:tcW w:w="646"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ΑΝΑΠΗΡΙΑ ΓΟΝΕΑ, ΤΕΚΝΟΥ, ΑΔΕΛΦΟΥ Ή ΣΥΖΥΓΟΥ </w:t>
                      </w:r>
                    </w:p>
                    <w:tbl>
                      <w:tblPr>
                        <w:tblW w:w="7229"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4"/>
                        <w:gridCol w:w="1310"/>
                        <w:gridCol w:w="1312"/>
                        <w:gridCol w:w="1310"/>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50%-59%</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60%-66%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10</w:t>
                            </w:r>
                          </w:p>
                        </w:tc>
                        <w:tc>
                          <w:tcPr>
                            <w:tcW w:w="131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12</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sz w:val="18"/>
                                <w:szCs w:val="18"/>
                                <w:lang w:eastAsia="el-GR"/>
                              </w:rPr>
                              <w:t>17</w:t>
                            </w:r>
                          </w:p>
                        </w:tc>
                      </w:tr>
                    </w:tbl>
                    <w:p>
                      <w:pPr>
                        <w:pStyle w:val="Style35"/>
                        <w:numPr>
                          <w:ilvl w:val="0"/>
                          <w:numId w:val="1"/>
                        </w:numPr>
                        <w:tabs>
                          <w:tab w:val="clear" w:pos="720"/>
                          <w:tab w:val="left" w:pos="284" w:leader="none"/>
                        </w:tabs>
                        <w:jc w:val="both"/>
                        <w:rPr>
                          <w:rFonts w:ascii="Arial" w:hAnsi="Arial" w:cs="Arial"/>
                          <w:i/>
                          <w:i/>
                          <w:sz w:val="18"/>
                          <w:szCs w:val="18"/>
                        </w:rPr>
                      </w:pPr>
                      <w:r>
                        <w:rPr>
                          <w:rFonts w:cs="Arial" w:ascii="Arial" w:hAnsi="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5"/>
                        <w:tabs>
                          <w:tab w:val="clear" w:pos="720"/>
                          <w:tab w:val="left" w:pos="284" w:leader="none"/>
                        </w:tabs>
                        <w:ind w:left="720" w:hanging="0"/>
                        <w:rPr>
                          <w:rFonts w:ascii="Arial" w:hAnsi="Arial" w:cs="Arial"/>
                          <w:b/>
                          <w:b/>
                          <w:sz w:val="18"/>
                          <w:szCs w:val="18"/>
                        </w:rPr>
                      </w:pPr>
                      <w:r>
                        <w:rPr>
                          <w:rFonts w:cs="Arial" w:ascii="Arial" w:hAnsi="Arial"/>
                          <w:b/>
                          <w:sz w:val="18"/>
                          <w:szCs w:val="18"/>
                        </w:rPr>
                      </w:r>
                    </w:p>
                    <w:p>
                      <w:pPr>
                        <w:pStyle w:val="Style35"/>
                        <w:numPr>
                          <w:ilvl w:val="0"/>
                          <w:numId w:val="6"/>
                        </w:numPr>
                        <w:tabs>
                          <w:tab w:val="clear" w:pos="720"/>
                          <w:tab w:val="left" w:pos="284" w:leader="none"/>
                        </w:tabs>
                        <w:rPr>
                          <w:rFonts w:ascii="Arial" w:hAnsi="Arial" w:cs="Arial"/>
                          <w:b/>
                          <w:b/>
                          <w:sz w:val="18"/>
                          <w:szCs w:val="18"/>
                        </w:rPr>
                      </w:pPr>
                      <w:r>
                        <w:rPr>
                          <w:rFonts w:cs="Arial" w:ascii="Arial" w:hAnsi="Arial"/>
                          <w:b/>
                          <w:sz w:val="18"/>
                          <w:szCs w:val="18"/>
                        </w:rPr>
                        <w:t xml:space="preserve">ΗΛΙΚΙΑ </w:t>
                      </w:r>
                    </w:p>
                    <w:tbl>
                      <w:tblPr>
                        <w:tblW w:w="5528" w:type="dxa"/>
                        <w:jc w:val="left"/>
                        <w:tblInd w:w="534" w:type="dxa"/>
                        <w:tblLayout w:type="fixed"/>
                        <w:tblCellMar>
                          <w:top w:w="0" w:type="dxa"/>
                          <w:left w:w="108" w:type="dxa"/>
                          <w:bottom w:w="0" w:type="dxa"/>
                          <w:right w:w="108" w:type="dxa"/>
                        </w:tblCellMar>
                        <w:tblLook w:firstRow="0" w:noVBand="0" w:lastRow="0" w:firstColumn="0" w:lastColumn="0" w:noHBand="0" w:val="0000"/>
                      </w:tblPr>
                      <w:tblGrid>
                        <w:gridCol w:w="1983"/>
                        <w:gridCol w:w="1773"/>
                        <w:gridCol w:w="1772"/>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Ηλικία</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Έως και 50 ετών</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μονάδες</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10</w:t>
                            </w:r>
                          </w:p>
                        </w:tc>
                        <w:tc>
                          <w:tcPr>
                            <w:tcW w:w="177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spacing w:val="-2"/>
                                <w:sz w:val="18"/>
                                <w:szCs w:val="18"/>
                              </w:rPr>
                              <w:t>20</w:t>
                            </w:r>
                          </w:p>
                        </w:tc>
                      </w:tr>
                    </w:tbl>
                    <w:p>
                      <w:pPr>
                        <w:pStyle w:val="Style35"/>
                        <w:numPr>
                          <w:ilvl w:val="0"/>
                          <w:numId w:val="7"/>
                        </w:numPr>
                        <w:tabs>
                          <w:tab w:val="clear" w:pos="720"/>
                          <w:tab w:val="left" w:pos="360" w:leader="none"/>
                        </w:tabs>
                        <w:rPr>
                          <w:rFonts w:ascii="Arial" w:hAnsi="Arial" w:cs="Arial"/>
                          <w:i/>
                          <w:i/>
                          <w:sz w:val="18"/>
                          <w:szCs w:val="18"/>
                        </w:rPr>
                      </w:pPr>
                      <w:r>
                        <w:rPr>
                          <w:rFonts w:cs="Arial" w:ascii="Arial" w:hAnsi="Arial"/>
                          <w:i/>
                          <w:sz w:val="18"/>
                          <w:szCs w:val="18"/>
                        </w:rPr>
                        <w:t>Ανώτατο όριο ηλικίας πρόσληψης ορίζεται το 67</w:t>
                      </w:r>
                      <w:r>
                        <w:rPr>
                          <w:rFonts w:cs="Arial" w:ascii="Arial" w:hAnsi="Arial"/>
                          <w:i/>
                          <w:sz w:val="18"/>
                          <w:szCs w:val="18"/>
                          <w:vertAlign w:val="superscript"/>
                        </w:rPr>
                        <w:t>ο</w:t>
                      </w:r>
                      <w:r>
                        <w:rPr>
                          <w:rFonts w:cs="Arial" w:ascii="Arial" w:hAnsi="Arial"/>
                          <w:i/>
                          <w:sz w:val="18"/>
                          <w:szCs w:val="18"/>
                        </w:rPr>
                        <w:t xml:space="preserve"> έτος συμπληρωμένο</w:t>
                      </w:r>
                    </w:p>
                  </w:txbxContent>
                </v:textbox>
                <w10:wrap type="square"/>
              </v:rect>
            </w:pict>
          </mc:Fallback>
        </mc:AlternateContent>
      </w:r>
    </w:p>
    <w:sectPr>
      <w:footerReference w:type="default" r:id="rId2"/>
      <w:type w:val="nextPage"/>
      <w:pgSz w:w="11906" w:h="16838"/>
      <w:pgMar w:left="1800" w:right="1800"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Tahoma">
    <w:charset w:val="a1"/>
    <w:family w:val="roman"/>
    <w:pitch w:val="variable"/>
  </w:font>
  <w:font w:name="Verdana">
    <w:charset w:val="a1"/>
    <w:family w:val="roman"/>
    <w:pitch w:val="variable"/>
  </w:font>
  <w:font w:name="Liberation Sans">
    <w:altName w:val="Arial"/>
    <w:charset w:val="a1"/>
    <w:family w:val="swiss"/>
    <w:pitch w:val="variable"/>
  </w:font>
  <w:font w:name="Wingdings">
    <w:charset w:val="02"/>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ahoma" w:hAnsi="Tahoma" w:cs="Tahoma"/>
        <w:sz w:val="16"/>
        <w:szCs w:val="16"/>
      </w:rPr>
    </w:pPr>
    <w:r>
      <w:rPr>
        <w:rFonts w:cs="Tahoma" w:ascii="Tahoma" w:hAnsi="Tahoma"/>
        <w:sz w:val="16"/>
        <w:szCs w:val="16"/>
      </w:rPr>
      <w:fldChar w:fldCharType="begin"/>
    </w:r>
    <w:r>
      <w:rPr>
        <w:sz w:val="16"/>
        <w:szCs w:val="16"/>
        <w:rFonts w:cs="Tahoma" w:ascii="Tahoma" w:hAnsi="Tahoma"/>
      </w:rPr>
      <w:instrText> PAGE </w:instrText>
    </w:r>
    <w:r>
      <w:rPr>
        <w:sz w:val="16"/>
        <w:szCs w:val="16"/>
        <w:rFonts w:cs="Tahoma" w:ascii="Tahoma" w:hAnsi="Tahoma"/>
      </w:rPr>
      <w:fldChar w:fldCharType="separate"/>
    </w:r>
    <w:r>
      <w:rPr>
        <w:sz w:val="16"/>
        <w:szCs w:val="16"/>
        <w:rFonts w:cs="Tahoma" w:ascii="Tahoma" w:hAnsi="Tahoma"/>
      </w:rPr>
      <w:t>2</w:t>
    </w:r>
    <w:r>
      <w:rPr>
        <w:sz w:val="16"/>
        <w:szCs w:val="16"/>
        <w:rFonts w:cs="Tahoma" w:ascii="Tahoma" w:hAnsi="Tahoma"/>
      </w:rPr>
      <w:fldChar w:fldCharType="end"/>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0"/>
      <w:numFmt w:val="bullet"/>
      <w:lvlText w:val=""/>
      <w:lvlJc w:val="left"/>
      <w:pPr>
        <w:tabs>
          <w:tab w:val="num" w:pos="0"/>
        </w:tabs>
        <w:ind w:left="720" w:hanging="360"/>
      </w:pPr>
      <w:rPr>
        <w:rFonts w:ascii="Symbol" w:hAnsi="Symbol" w:cs="Symbol" w:hint="default"/>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2340"/>
        </w:tabs>
        <w:ind w:left="2340" w:hanging="360"/>
      </w:pPr>
      <w:rPr>
        <w:rFonts w:ascii="Symbol" w:hAnsi="Symbol" w:cs="Symbol" w:hint="default"/>
        <w:i w:val="false"/>
        <w:b/>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lvl w:ilvl="0">
      <w:start w:val="50"/>
      <w:numFmt w:val="bullet"/>
      <w:lvlText w:val=""/>
      <w:lvlJc w:val="left"/>
      <w:pPr>
        <w:tabs>
          <w:tab w:val="num" w:pos="426"/>
        </w:tabs>
        <w:ind w:left="426" w:hanging="426"/>
      </w:pPr>
      <w:rPr>
        <w:rFonts w:ascii="Symbol" w:hAnsi="Symbol" w:cs="Symbol" w:hint="default"/>
        <w:b w:val="false"/>
      </w:rPr>
    </w:lvl>
    <w:lvl w:ilvl="1">
      <w:start w:val="1"/>
      <w:numFmt w:val="bullet"/>
      <w:lvlText w:val="o"/>
      <w:lvlJc w:val="left"/>
      <w:pPr>
        <w:tabs>
          <w:tab w:val="num" w:pos="1015"/>
        </w:tabs>
        <w:ind w:left="1015" w:hanging="360"/>
      </w:pPr>
      <w:rPr>
        <w:rFonts w:ascii="Courier New" w:hAnsi="Courier New" w:cs="Courier New" w:hint="default"/>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Pr>
    </w:lvl>
    <w:lvl w:ilvl="8">
      <w:start w:val="1"/>
      <w:numFmt w:val="bullet"/>
      <w:lvlText w:val=""/>
      <w:lvlJc w:val="left"/>
      <w:pPr>
        <w:tabs>
          <w:tab w:val="num" w:pos="6055"/>
        </w:tabs>
        <w:ind w:left="6055" w:hanging="360"/>
      </w:pPr>
      <w:rPr>
        <w:rFonts w:ascii="Wingdings" w:hAnsi="Wingdings" w:cs="Wingdings" w:hint="default"/>
      </w:rPr>
    </w:lvl>
  </w:abstractNum>
  <w:abstractNum w:abstractNumId="4">
    <w:lvl w:ilvl="0">
      <w:start w:val="1"/>
      <w:numFmt w:val="decimal"/>
      <w:lvlText w:val="%1."/>
      <w:lvlJc w:val="left"/>
      <w:pPr>
        <w:tabs>
          <w:tab w:val="num" w:pos="540"/>
        </w:tabs>
        <w:ind w:left="540" w:hanging="360"/>
      </w:pPr>
      <w:rPr>
        <w:i w:val="false"/>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50"/>
      <w:numFmt w:val="bullet"/>
      <w:lvlText w:val=""/>
      <w:lvlJc w:val="left"/>
      <w:pPr>
        <w:tabs>
          <w:tab w:val="num" w:pos="0"/>
        </w:tabs>
        <w:ind w:left="900" w:hanging="360"/>
      </w:pPr>
      <w:rPr>
        <w:rFonts w:ascii="Symbol" w:hAnsi="Symbol" w:cs="Symbol" w:hint="default"/>
        <w:b w:val="false"/>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2c77"/>
    <w:pPr>
      <w:widowControl/>
      <w:bidi w:val="0"/>
      <w:spacing w:lineRule="auto" w:line="240" w:before="0" w:after="0"/>
      <w:jc w:val="left"/>
    </w:pPr>
    <w:rPr>
      <w:rFonts w:ascii="Times New Roman" w:hAnsi="Times New Roman" w:eastAsia="Times New Roman" w:cs="Times New Roman"/>
      <w:color w:val="auto"/>
      <w:kern w:val="0"/>
      <w:sz w:val="20"/>
      <w:szCs w:val="20"/>
      <w:lang w:eastAsia="el-GR" w:val="el-GR" w:bidi="ar-SA"/>
    </w:rPr>
  </w:style>
  <w:style w:type="paragraph" w:styleId="1">
    <w:name w:val="Heading 1"/>
    <w:basedOn w:val="Normal"/>
    <w:next w:val="Normal"/>
    <w:link w:val="1Char"/>
    <w:qFormat/>
    <w:rsid w:val="00692c77"/>
    <w:pPr>
      <w:keepNext w:val="true"/>
      <w:tabs>
        <w:tab w:val="clear" w:pos="720"/>
        <w:tab w:val="left" w:pos="4536" w:leader="none"/>
      </w:tabs>
      <w:outlineLvl w:val="0"/>
    </w:pPr>
    <w:rPr>
      <w:b/>
      <w:sz w:val="24"/>
    </w:rPr>
  </w:style>
  <w:style w:type="paragraph" w:styleId="2">
    <w:name w:val="Heading 2"/>
    <w:basedOn w:val="Normal"/>
    <w:next w:val="Normal"/>
    <w:link w:val="2Char"/>
    <w:qFormat/>
    <w:rsid w:val="00692c77"/>
    <w:pPr>
      <w:keepNext w:val="true"/>
      <w:jc w:val="center"/>
      <w:outlineLvl w:val="1"/>
    </w:pPr>
    <w:rPr>
      <w:b/>
      <w:sz w:val="24"/>
    </w:rPr>
  </w:style>
  <w:style w:type="paragraph" w:styleId="3">
    <w:name w:val="Heading 3"/>
    <w:basedOn w:val="Normal"/>
    <w:next w:val="Normal"/>
    <w:link w:val="3Char"/>
    <w:qFormat/>
    <w:rsid w:val="00692c77"/>
    <w:pPr>
      <w:keepNext w:val="true"/>
      <w:tabs>
        <w:tab w:val="clear" w:pos="720"/>
        <w:tab w:val="left" w:pos="0" w:leader="none"/>
      </w:tabs>
      <w:outlineLvl w:val="2"/>
    </w:pPr>
    <w:rPr>
      <w:sz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92c77"/>
    <w:rPr>
      <w:rFonts w:ascii="Times New Roman" w:hAnsi="Times New Roman" w:eastAsia="Times New Roman" w:cs="Times New Roman"/>
      <w:b/>
      <w:sz w:val="24"/>
      <w:szCs w:val="20"/>
      <w:lang w:eastAsia="el-GR"/>
    </w:rPr>
  </w:style>
  <w:style w:type="character" w:styleId="2Char" w:customStyle="1">
    <w:name w:val="Επικεφαλίδα 2 Char"/>
    <w:basedOn w:val="DefaultParagraphFont"/>
    <w:link w:val="2"/>
    <w:qFormat/>
    <w:rsid w:val="00692c77"/>
    <w:rPr>
      <w:rFonts w:ascii="Times New Roman" w:hAnsi="Times New Roman" w:eastAsia="Times New Roman" w:cs="Times New Roman"/>
      <w:b/>
      <w:sz w:val="24"/>
      <w:szCs w:val="20"/>
      <w:lang w:eastAsia="el-GR"/>
    </w:rPr>
  </w:style>
  <w:style w:type="character" w:styleId="3Char" w:customStyle="1">
    <w:name w:val="Επικεφαλίδα 3 Char"/>
    <w:basedOn w:val="DefaultParagraphFont"/>
    <w:link w:val="3"/>
    <w:qFormat/>
    <w:rsid w:val="00692c77"/>
    <w:rPr>
      <w:rFonts w:ascii="Times New Roman" w:hAnsi="Times New Roman" w:eastAsia="Times New Roman" w:cs="Times New Roman"/>
      <w:sz w:val="28"/>
      <w:szCs w:val="20"/>
    </w:rPr>
  </w:style>
  <w:style w:type="character" w:styleId="HTMLChar" w:customStyle="1">
    <w:name w:val="Προ-διαμορφωμένο HTML Char"/>
    <w:basedOn w:val="DefaultParagraphFont"/>
    <w:link w:val="-HTML"/>
    <w:uiPriority w:val="99"/>
    <w:qFormat/>
    <w:rsid w:val="00692c77"/>
    <w:rPr>
      <w:rFonts w:ascii="Courier New" w:hAnsi="Courier New" w:eastAsia="Times New Roman" w:cs="Times New Roman"/>
      <w:sz w:val="20"/>
      <w:szCs w:val="20"/>
      <w:lang w:eastAsia="el-GR"/>
    </w:rPr>
  </w:style>
  <w:style w:type="character" w:styleId="Annotationreference">
    <w:name w:val="annotation reference"/>
    <w:semiHidden/>
    <w:unhideWhenUsed/>
    <w:qFormat/>
    <w:rsid w:val="00692c77"/>
    <w:rPr>
      <w:sz w:val="16"/>
      <w:szCs w:val="16"/>
    </w:rPr>
  </w:style>
  <w:style w:type="character" w:styleId="Char" w:customStyle="1">
    <w:name w:val="Κείμενο σχολίου Char"/>
    <w:basedOn w:val="DefaultParagraphFont"/>
    <w:link w:val="a4"/>
    <w:uiPriority w:val="99"/>
    <w:semiHidden/>
    <w:qFormat/>
    <w:rsid w:val="00692c77"/>
    <w:rPr>
      <w:rFonts w:ascii="Times New Roman" w:hAnsi="Times New Roman" w:eastAsia="Times New Roman" w:cs="Times New Roman"/>
      <w:sz w:val="20"/>
      <w:szCs w:val="20"/>
      <w:lang w:eastAsia="el-GR"/>
    </w:rPr>
  </w:style>
  <w:style w:type="character" w:styleId="Char1" w:customStyle="1">
    <w:name w:val="Κείμενο πλαισίου Char"/>
    <w:basedOn w:val="DefaultParagraphFont"/>
    <w:link w:val="a5"/>
    <w:uiPriority w:val="99"/>
    <w:semiHidden/>
    <w:qFormat/>
    <w:rsid w:val="00692c77"/>
    <w:rPr>
      <w:rFonts w:ascii="Tahoma" w:hAnsi="Tahoma" w:eastAsia="Times New Roman" w:cs="Times New Roman"/>
      <w:sz w:val="16"/>
      <w:szCs w:val="16"/>
      <w:lang w:eastAsia="el-GR"/>
    </w:rPr>
  </w:style>
  <w:style w:type="character" w:styleId="Style11">
    <w:name w:val="Σύνδεσμος διαδικτύου"/>
    <w:unhideWhenUsed/>
    <w:rsid w:val="00692c77"/>
    <w:rPr>
      <w:color w:val="0000FF"/>
      <w:u w:val="single"/>
    </w:rPr>
  </w:style>
  <w:style w:type="character" w:styleId="Style12">
    <w:name w:val="Αναγνωσμένος δεσμός διαδικτύου"/>
    <w:uiPriority w:val="99"/>
    <w:semiHidden/>
    <w:unhideWhenUsed/>
    <w:rsid w:val="00692c77"/>
    <w:rPr>
      <w:color w:val="800080"/>
      <w:u w:val="single"/>
    </w:rPr>
  </w:style>
  <w:style w:type="character" w:styleId="Char2" w:customStyle="1">
    <w:name w:val="Θέμα σχολίου Char"/>
    <w:basedOn w:val="Char"/>
    <w:link w:val="a6"/>
    <w:uiPriority w:val="99"/>
    <w:semiHidden/>
    <w:qFormat/>
    <w:rsid w:val="00692c77"/>
    <w:rPr>
      <w:rFonts w:ascii="Times New Roman" w:hAnsi="Times New Roman" w:eastAsia="Times New Roman" w:cs="Times New Roman"/>
      <w:b/>
      <w:bCs/>
      <w:sz w:val="20"/>
      <w:szCs w:val="20"/>
      <w:lang w:eastAsia="el-GR"/>
    </w:rPr>
  </w:style>
  <w:style w:type="character" w:styleId="Char3" w:customStyle="1">
    <w:name w:val="Σώμα κείμενου με εσοχή Char"/>
    <w:basedOn w:val="DefaultParagraphFont"/>
    <w:link w:val="a7"/>
    <w:qFormat/>
    <w:rsid w:val="00692c77"/>
    <w:rPr>
      <w:rFonts w:ascii="Times New Roman" w:hAnsi="Times New Roman" w:eastAsia="Times New Roman" w:cs="Times New Roman"/>
      <w:sz w:val="28"/>
      <w:szCs w:val="20"/>
    </w:rPr>
  </w:style>
  <w:style w:type="character" w:styleId="Char4" w:customStyle="1">
    <w:name w:val="ΟΣ_παρ_κειμένου Char"/>
    <w:link w:val="a8"/>
    <w:qFormat/>
    <w:rsid w:val="00692c77"/>
    <w:rPr>
      <w:rFonts w:ascii="Tahoma" w:hAnsi="Tahoma" w:eastAsia="Times New Roman" w:cs="Times New Roman"/>
    </w:rPr>
  </w:style>
  <w:style w:type="character" w:styleId="2Char1" w:customStyle="1">
    <w:name w:val="Σώμα κείμενου με εσοχή 2 Char"/>
    <w:basedOn w:val="DefaultParagraphFont"/>
    <w:link w:val="20"/>
    <w:qFormat/>
    <w:rsid w:val="00692c77"/>
    <w:rPr>
      <w:rFonts w:ascii="Times New Roman" w:hAnsi="Times New Roman" w:eastAsia="Times New Roman" w:cs="Times New Roman"/>
      <w:sz w:val="28"/>
      <w:szCs w:val="20"/>
    </w:rPr>
  </w:style>
  <w:style w:type="character" w:styleId="Char5" w:customStyle="1">
    <w:name w:val="Υποσέλιδο Char"/>
    <w:basedOn w:val="DefaultParagraphFont"/>
    <w:link w:val="aa"/>
    <w:uiPriority w:val="99"/>
    <w:qFormat/>
    <w:rsid w:val="00692c77"/>
    <w:rPr>
      <w:rFonts w:ascii="Times New Roman" w:hAnsi="Times New Roman" w:eastAsia="Times New Roman" w:cs="Times New Roman"/>
      <w:sz w:val="24"/>
      <w:szCs w:val="20"/>
    </w:rPr>
  </w:style>
  <w:style w:type="character" w:styleId="Pagenumber">
    <w:name w:val="page number"/>
    <w:basedOn w:val="DefaultParagraphFont"/>
    <w:qFormat/>
    <w:rsid w:val="00692c77"/>
    <w:rPr/>
  </w:style>
  <w:style w:type="character" w:styleId="Char6" w:customStyle="1">
    <w:name w:val="Προσόντα Char"/>
    <w:link w:val="ac"/>
    <w:qFormat/>
    <w:rsid w:val="00692c77"/>
    <w:rPr>
      <w:rFonts w:ascii="Verdana" w:hAnsi="Verdana" w:eastAsia="Times New Roman" w:cs="Times New Roman"/>
      <w:sz w:val="26"/>
      <w:szCs w:val="20"/>
    </w:rPr>
  </w:style>
  <w:style w:type="character" w:styleId="2Char2" w:customStyle="1">
    <w:name w:val="Σώμα κείμενου 2 Char"/>
    <w:basedOn w:val="DefaultParagraphFont"/>
    <w:link w:val="21"/>
    <w:qFormat/>
    <w:rsid w:val="00692c77"/>
    <w:rPr>
      <w:rFonts w:ascii="Times New Roman" w:hAnsi="Times New Roman" w:eastAsia="Times New Roman" w:cs="Times New Roman"/>
      <w:sz w:val="24"/>
      <w:szCs w:val="20"/>
    </w:rPr>
  </w:style>
  <w:style w:type="character" w:styleId="Char7" w:customStyle="1">
    <w:name w:val="ΟΣ_παρ_πεδίου Char"/>
    <w:basedOn w:val="Char4"/>
    <w:link w:val="af3"/>
    <w:qFormat/>
    <w:rsid w:val="00692c77"/>
    <w:rPr>
      <w:rFonts w:ascii="Tahoma" w:hAnsi="Tahoma" w:eastAsia="Times New Roman" w:cs="Times New Roman"/>
      <w:szCs w:val="20"/>
    </w:rPr>
  </w:style>
  <w:style w:type="character" w:styleId="Style13" w:customStyle="1">
    <w:name w:val="ΟΣ_χαρ_πεδίου"/>
    <w:qFormat/>
    <w:rsid w:val="00692c77"/>
    <w:rPr>
      <w:b/>
      <w:color w:val="008000"/>
    </w:rPr>
  </w:style>
  <w:style w:type="character" w:styleId="Char8" w:customStyle="1">
    <w:name w:val="Κεφαλίδα Char"/>
    <w:basedOn w:val="DefaultParagraphFont"/>
    <w:link w:val="af5"/>
    <w:qFormat/>
    <w:rsid w:val="00692c77"/>
    <w:rPr>
      <w:rFonts w:ascii="Times New Roman" w:hAnsi="Times New Roman" w:eastAsia="Times New Roman" w:cs="Times New Roman"/>
      <w:sz w:val="24"/>
      <w:szCs w:val="20"/>
    </w:rPr>
  </w:style>
  <w:style w:type="character" w:styleId="Char9" w:customStyle="1">
    <w:name w:val="ΟΣ_παράδ Char"/>
    <w:link w:val="af6"/>
    <w:qFormat/>
    <w:rsid w:val="00692c77"/>
    <w:rPr>
      <w:rFonts w:ascii="Tahoma" w:hAnsi="Tahoma" w:eastAsia="Times New Roman" w:cs="Times New Roman"/>
      <w:i/>
    </w:rPr>
  </w:style>
  <w:style w:type="character" w:styleId="Char10" w:customStyle="1">
    <w:name w:val="ΟΣ_τιτλάκι-βελάκι Char"/>
    <w:link w:val="-1"/>
    <w:qFormat/>
    <w:rsid w:val="00692c77"/>
    <w:rPr>
      <w:rFonts w:ascii="Tahoma" w:hAnsi="Tahoma" w:eastAsia="Times New Roman" w:cs="Times New Roman"/>
      <w:b/>
      <w:bCs/>
      <w:i/>
      <w:iCs/>
      <w:color w:val="00597B"/>
      <w:u w:val="single"/>
    </w:rPr>
  </w:style>
  <w:style w:type="character" w:styleId="3Char1" w:customStyle="1">
    <w:name w:val="Σώμα κείμενου 3 Char"/>
    <w:basedOn w:val="DefaultParagraphFont"/>
    <w:link w:val="30"/>
    <w:qFormat/>
    <w:rsid w:val="00692c77"/>
    <w:rPr>
      <w:rFonts w:ascii="Times New Roman" w:hAnsi="Times New Roman" w:eastAsia="Times New Roman" w:cs="Times New Roman"/>
      <w:sz w:val="16"/>
      <w:szCs w:val="16"/>
    </w:rPr>
  </w:style>
  <w:style w:type="character" w:styleId="Char11" w:customStyle="1">
    <w:name w:val="Σώμα κειμένου Char"/>
    <w:basedOn w:val="DefaultParagraphFont"/>
    <w:link w:val="af7"/>
    <w:qFormat/>
    <w:rsid w:val="00692c77"/>
    <w:rPr>
      <w:rFonts w:ascii="Times New Roman" w:hAnsi="Times New Roman" w:eastAsia="Times New Roman" w:cs="Times New Roman"/>
      <w:sz w:val="24"/>
      <w:szCs w:val="20"/>
    </w:rPr>
  </w:style>
  <w:style w:type="character" w:styleId="3Char2" w:customStyle="1">
    <w:name w:val="Σώμα κείμενου με εσοχή 3 Char"/>
    <w:basedOn w:val="DefaultParagraphFont"/>
    <w:link w:val="31"/>
    <w:qFormat/>
    <w:rsid w:val="00692c77"/>
    <w:rPr>
      <w:rFonts w:ascii="Times New Roman" w:hAnsi="Times New Roman" w:eastAsia="Times New Roman" w:cs="Times New Roman"/>
      <w:sz w:val="16"/>
      <w:szCs w:val="16"/>
    </w:rPr>
  </w:style>
  <w:style w:type="character" w:styleId="Char12" w:customStyle="1">
    <w:name w:val="Τίτλος Char"/>
    <w:basedOn w:val="DefaultParagraphFont"/>
    <w:link w:val="af8"/>
    <w:qFormat/>
    <w:rsid w:val="00692c77"/>
    <w:rPr>
      <w:rFonts w:ascii="Times New Roman" w:hAnsi="Times New Roman" w:eastAsia="Times New Roman" w:cs="Times New Roman"/>
      <w:b/>
      <w:sz w:val="28"/>
      <w:szCs w:val="20"/>
    </w:rPr>
  </w:style>
  <w:style w:type="character" w:styleId="Style14" w:customStyle="1">
    <w:name w:val="Στυλ Βασικό +"/>
    <w:basedOn w:val="DefaultParagraphFont"/>
    <w:qFormat/>
    <w:rsid w:val="00692c77"/>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Char9"/>
    <w:rsid w:val="00692c77"/>
    <w:pPr>
      <w:spacing w:before="0" w:after="120"/>
    </w:pPr>
    <w:rPr>
      <w:sz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HTMLPreformatted">
    <w:name w:val="HTML Preformatted"/>
    <w:basedOn w:val="Normal"/>
    <w:link w:val="-HTMLChar"/>
    <w:uiPriority w:val="99"/>
    <w:unhideWhenUsed/>
    <w:qFormat/>
    <w:rsid w:val="00692c7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Annotationtext">
    <w:name w:val="annotation text"/>
    <w:basedOn w:val="Normal"/>
    <w:link w:val="Char"/>
    <w:uiPriority w:val="99"/>
    <w:semiHidden/>
    <w:unhideWhenUsed/>
    <w:qFormat/>
    <w:rsid w:val="00692c77"/>
    <w:pPr/>
    <w:rPr/>
  </w:style>
  <w:style w:type="paragraph" w:styleId="BalloonText">
    <w:name w:val="Balloon Text"/>
    <w:basedOn w:val="Normal"/>
    <w:link w:val="Char0"/>
    <w:uiPriority w:val="99"/>
    <w:semiHidden/>
    <w:unhideWhenUsed/>
    <w:qFormat/>
    <w:rsid w:val="00692c77"/>
    <w:pPr/>
    <w:rPr>
      <w:rFonts w:ascii="Tahoma" w:hAnsi="Tahoma"/>
      <w:sz w:val="16"/>
      <w:szCs w:val="16"/>
    </w:rPr>
  </w:style>
  <w:style w:type="paragraph" w:styleId="Font5" w:customStyle="1">
    <w:name w:val="font5"/>
    <w:basedOn w:val="Normal"/>
    <w:qFormat/>
    <w:rsid w:val="00692c77"/>
    <w:pPr>
      <w:spacing w:beforeAutospacing="1" w:afterAutospacing="1"/>
    </w:pPr>
    <w:rPr>
      <w:sz w:val="18"/>
      <w:szCs w:val="18"/>
    </w:rPr>
  </w:style>
  <w:style w:type="paragraph" w:styleId="Font6" w:customStyle="1">
    <w:name w:val="font6"/>
    <w:basedOn w:val="Normal"/>
    <w:qFormat/>
    <w:rsid w:val="00692c77"/>
    <w:pPr>
      <w:spacing w:beforeAutospacing="1" w:afterAutospacing="1"/>
    </w:pPr>
    <w:rPr>
      <w:color w:val="FF0000"/>
      <w:sz w:val="18"/>
      <w:szCs w:val="18"/>
    </w:rPr>
  </w:style>
  <w:style w:type="paragraph" w:styleId="Xl65" w:customStyle="1">
    <w:name w:val="xl6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66" w:customStyle="1">
    <w:name w:val="xl6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67" w:customStyle="1">
    <w:name w:val="xl67"/>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68" w:customStyle="1">
    <w:name w:val="xl68"/>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69" w:customStyle="1">
    <w:name w:val="xl69"/>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70" w:customStyle="1">
    <w:name w:val="xl70"/>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71" w:customStyle="1">
    <w:name w:val="xl71"/>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2" w:customStyle="1">
    <w:name w:val="xl7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73" w:customStyle="1">
    <w:name w:val="xl73"/>
    <w:basedOn w:val="Normal"/>
    <w:qFormat/>
    <w:rsid w:val="00692c77"/>
    <w:pPr>
      <w:spacing w:beforeAutospacing="1" w:afterAutospacing="1"/>
      <w:jc w:val="center"/>
      <w:textAlignment w:val="center"/>
    </w:pPr>
    <w:rPr>
      <w:sz w:val="16"/>
      <w:szCs w:val="16"/>
    </w:rPr>
  </w:style>
  <w:style w:type="paragraph" w:styleId="Xl74" w:customStyle="1">
    <w:name w:val="xl74"/>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styleId="Xl75" w:customStyle="1">
    <w:name w:val="xl75"/>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styleId="Xl76" w:customStyle="1">
    <w:name w:val="xl76"/>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styleId="Xl77" w:customStyle="1">
    <w:name w:val="xl77"/>
    <w:basedOn w:val="Normal"/>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styleId="Xl78" w:customStyle="1">
    <w:name w:val="xl78"/>
    <w:basedOn w:val="Normal"/>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styleId="Xl79" w:customStyle="1">
    <w:name w:val="xl79"/>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0" w:customStyle="1">
    <w:name w:val="xl80"/>
    <w:basedOn w:val="Normal"/>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1" w:customStyle="1">
    <w:name w:val="xl81"/>
    <w:basedOn w:val="Normal"/>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styleId="Xl82" w:customStyle="1">
    <w:name w:val="xl8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styleId="Xl83" w:customStyle="1">
    <w:name w:val="xl83"/>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4" w:customStyle="1">
    <w:name w:val="xl84"/>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5" w:customStyle="1">
    <w:name w:val="xl8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6" w:customStyle="1">
    <w:name w:val="xl8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7" w:customStyle="1">
    <w:name w:val="xl87"/>
    <w:basedOn w:val="Normal"/>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8" w:customStyle="1">
    <w:name w:val="xl88"/>
    <w:basedOn w:val="Normal"/>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9" w:customStyle="1">
    <w:name w:val="xl89"/>
    <w:basedOn w:val="Normal"/>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nnotationsubject">
    <w:name w:val="annotation subject"/>
    <w:basedOn w:val="Annotationtext"/>
    <w:next w:val="Annotationtext"/>
    <w:link w:val="Char1"/>
    <w:uiPriority w:val="99"/>
    <w:semiHidden/>
    <w:unhideWhenUsed/>
    <w:qFormat/>
    <w:rsid w:val="00692c77"/>
    <w:pPr/>
    <w:rPr>
      <w:b/>
      <w:bCs/>
    </w:rPr>
  </w:style>
  <w:style w:type="paragraph" w:styleId="Style20">
    <w:name w:val="Body Text Indent"/>
    <w:basedOn w:val="Normal"/>
    <w:link w:val="Char2"/>
    <w:rsid w:val="00692c77"/>
    <w:pPr>
      <w:ind w:left="360" w:hanging="0"/>
    </w:pPr>
    <w:rPr>
      <w:sz w:val="28"/>
    </w:rPr>
  </w:style>
  <w:style w:type="paragraph" w:styleId="Style21" w:customStyle="1">
    <w:name w:val="ΟΣ_παρ_κειμένου"/>
    <w:basedOn w:val="Normal"/>
    <w:link w:val="Char3"/>
    <w:qFormat/>
    <w:rsid w:val="00692c77"/>
    <w:pPr>
      <w:spacing w:lineRule="atLeast" w:line="340" w:before="120" w:after="0"/>
      <w:jc w:val="both"/>
    </w:pPr>
    <w:rPr>
      <w:rFonts w:ascii="Tahoma" w:hAnsi="Tahoma"/>
      <w:sz w:val="22"/>
      <w:szCs w:val="22"/>
    </w:rPr>
  </w:style>
  <w:style w:type="paragraph" w:styleId="ListParagraph">
    <w:name w:val="List Paragraph"/>
    <w:basedOn w:val="Normal"/>
    <w:uiPriority w:val="34"/>
    <w:qFormat/>
    <w:rsid w:val="00692c77"/>
    <w:pPr>
      <w:spacing w:lineRule="auto" w:line="276" w:before="0" w:after="200"/>
      <w:ind w:left="720" w:hanging="0"/>
      <w:contextualSpacing/>
    </w:pPr>
    <w:rPr>
      <w:rFonts w:ascii="Calibri" w:hAnsi="Calibri" w:eastAsia="Calibri"/>
      <w:sz w:val="22"/>
      <w:szCs w:val="22"/>
      <w:lang w:eastAsia="en-US"/>
    </w:rPr>
  </w:style>
  <w:style w:type="paragraph" w:styleId="BodyTextIndent2">
    <w:name w:val="Body Text Indent 2"/>
    <w:basedOn w:val="Normal"/>
    <w:link w:val="2Char0"/>
    <w:qFormat/>
    <w:rsid w:val="00692c77"/>
    <w:pPr>
      <w:tabs>
        <w:tab w:val="clear" w:pos="720"/>
        <w:tab w:val="left" w:pos="0" w:leader="none"/>
      </w:tabs>
      <w:ind w:firstLine="709"/>
    </w:pPr>
    <w:rPr>
      <w:sz w:val="28"/>
    </w:rPr>
  </w:style>
  <w:style w:type="paragraph" w:styleId="Style22">
    <w:name w:val="Κεφαλίδα και υποσέλιδο"/>
    <w:basedOn w:val="Normal"/>
    <w:qFormat/>
    <w:pPr/>
    <w:rPr/>
  </w:style>
  <w:style w:type="paragraph" w:styleId="Style23">
    <w:name w:val="Footer"/>
    <w:basedOn w:val="Normal"/>
    <w:link w:val="Char4"/>
    <w:uiPriority w:val="99"/>
    <w:rsid w:val="00692c77"/>
    <w:pPr>
      <w:tabs>
        <w:tab w:val="clear" w:pos="720"/>
        <w:tab w:val="center" w:pos="4153" w:leader="none"/>
        <w:tab w:val="right" w:pos="8306" w:leader="none"/>
      </w:tabs>
    </w:pPr>
    <w:rPr>
      <w:sz w:val="24"/>
    </w:rPr>
  </w:style>
  <w:style w:type="paragraph" w:styleId="BodyText21" w:customStyle="1">
    <w:name w:val="Body Text 21"/>
    <w:basedOn w:val="Normal"/>
    <w:qFormat/>
    <w:rsid w:val="00692c77"/>
    <w:pPr>
      <w:ind w:firstLine="426"/>
      <w:jc w:val="both"/>
    </w:pPr>
    <w:rPr>
      <w:sz w:val="28"/>
    </w:rPr>
  </w:style>
  <w:style w:type="paragraph" w:styleId="Style24" w:customStyle="1">
    <w:name w:val="Προσόντα"/>
    <w:basedOn w:val="Normal"/>
    <w:link w:val="Char5"/>
    <w:qFormat/>
    <w:rsid w:val="00692c77"/>
    <w:pPr>
      <w:ind w:firstLine="680"/>
      <w:jc w:val="both"/>
    </w:pPr>
    <w:rPr>
      <w:rFonts w:ascii="Verdana" w:hAnsi="Verdana"/>
      <w:sz w:val="26"/>
    </w:rPr>
  </w:style>
  <w:style w:type="paragraph" w:styleId="BodyText2">
    <w:name w:val="Body Text 2"/>
    <w:basedOn w:val="Normal"/>
    <w:link w:val="2Char1"/>
    <w:qFormat/>
    <w:rsid w:val="00692c77"/>
    <w:pPr>
      <w:spacing w:lineRule="auto" w:line="480" w:before="0" w:after="120"/>
    </w:pPr>
    <w:rPr>
      <w:sz w:val="24"/>
    </w:rPr>
  </w:style>
  <w:style w:type="paragraph" w:styleId="Style25" w:customStyle="1">
    <w:name w:val="ΟΣ_παρ_σημείωσης"/>
    <w:basedOn w:val="Style21"/>
    <w:qFormat/>
    <w:rsid w:val="00692c77"/>
    <w:pPr>
      <w:spacing w:before="0" w:after="80"/>
    </w:pPr>
    <w:rPr/>
  </w:style>
  <w:style w:type="paragraph" w:styleId="Style26" w:customStyle="1">
    <w:name w:val="ΟΣ_διάστημα"/>
    <w:basedOn w:val="Style21"/>
    <w:qFormat/>
    <w:rsid w:val="00692c77"/>
    <w:pPr>
      <w:spacing w:lineRule="auto" w:line="240" w:before="0" w:after="0"/>
    </w:pPr>
    <w:rPr>
      <w:b/>
      <w:bCs/>
      <w:sz w:val="12"/>
      <w:szCs w:val="12"/>
    </w:rPr>
  </w:style>
  <w:style w:type="paragraph" w:styleId="Style27" w:customStyle="1">
    <w:name w:val="ΟΣ_ΑριθΤιτλΕνοτ"/>
    <w:basedOn w:val="Normal"/>
    <w:qFormat/>
    <w:rsid w:val="00692c77"/>
    <w:pPr>
      <w:keepNext w:val="true"/>
      <w:pBdr>
        <w:top w:val="single" w:sz="4" w:space="1" w:color="000000"/>
        <w:left w:val="single" w:sz="4" w:space="4" w:color="000000"/>
        <w:bottom w:val="single" w:sz="4" w:space="1" w:color="000000"/>
        <w:right w:val="single" w:sz="4" w:space="4" w:color="000000"/>
      </w:pBdr>
      <w:shd w:val="clear" w:color="auto" w:fill="EAFFDD"/>
      <w:tabs>
        <w:tab w:val="clear" w:pos="720"/>
        <w:tab w:val="left" w:pos="425" w:leader="none"/>
        <w:tab w:val="left" w:pos="567" w:leader="none"/>
      </w:tabs>
      <w:spacing w:before="320" w:after="0"/>
      <w:ind w:left="425" w:hanging="425"/>
      <w:outlineLvl w:val="1"/>
    </w:pPr>
    <w:rPr>
      <w:rFonts w:ascii="Tahoma" w:hAnsi="Tahoma"/>
      <w:b/>
      <w:bCs/>
      <w:spacing w:val="20"/>
      <w:sz w:val="22"/>
    </w:rPr>
  </w:style>
  <w:style w:type="paragraph" w:styleId="Style28" w:customStyle="1">
    <w:name w:val="ΟΣ_παρ_δίπλα"/>
    <w:basedOn w:val="Style21"/>
    <w:next w:val="Style21"/>
    <w:qFormat/>
    <w:rsid w:val="00692c77"/>
    <w:pPr>
      <w:spacing w:before="0" w:after="0"/>
    </w:pPr>
    <w:rPr>
      <w:vertAlign w:val="superscript"/>
    </w:rPr>
  </w:style>
  <w:style w:type="paragraph" w:styleId="Style29" w:customStyle="1">
    <w:name w:val="ΟΣ_ΥΠΕΡΤΙΤΛΟΣ"/>
    <w:basedOn w:val="Style27"/>
    <w:qFormat/>
    <w:rsid w:val="00692c77"/>
    <w:pPr>
      <w:pBdr>
        <w:top w:val="nil"/>
        <w:left w:val="nil"/>
        <w:bottom w:val="nil"/>
        <w:right w:val="nil"/>
      </w:pBdr>
      <w:shd w:val="clear" w:color="auto" w:fill="auto"/>
      <w:ind w:left="0" w:hanging="0"/>
      <w:jc w:val="center"/>
      <w:outlineLvl w:val="0"/>
    </w:pPr>
    <w:rPr>
      <w:color w:val="008000"/>
      <w:spacing w:val="40"/>
      <w:sz w:val="24"/>
    </w:rPr>
  </w:style>
  <w:style w:type="paragraph" w:styleId="Style30" w:customStyle="1">
    <w:name w:val="ΟΣ_παρ_πεδίου"/>
    <w:basedOn w:val="Style21"/>
    <w:link w:val="Char6"/>
    <w:qFormat/>
    <w:rsid w:val="00692c77"/>
    <w:pPr>
      <w:spacing w:before="160" w:after="0"/>
      <w:ind w:hanging="181"/>
    </w:pPr>
    <w:rPr>
      <w:szCs w:val="20"/>
    </w:rPr>
  </w:style>
  <w:style w:type="paragraph" w:styleId="Style31">
    <w:name w:val="Header"/>
    <w:basedOn w:val="Normal"/>
    <w:link w:val="Char7"/>
    <w:rsid w:val="00692c77"/>
    <w:pPr>
      <w:tabs>
        <w:tab w:val="clear" w:pos="720"/>
        <w:tab w:val="center" w:pos="4153" w:leader="none"/>
        <w:tab w:val="right" w:pos="8306" w:leader="none"/>
      </w:tabs>
    </w:pPr>
    <w:rPr>
      <w:sz w:val="24"/>
    </w:rPr>
  </w:style>
  <w:style w:type="paragraph" w:styleId="11" w:customStyle="1">
    <w:name w:val="ΟΣ_παραδ_1"/>
    <w:basedOn w:val="Normal"/>
    <w:qFormat/>
    <w:rsid w:val="00692c77"/>
    <w:pPr>
      <w:spacing w:lineRule="atLeast" w:line="280" w:before="120" w:after="60"/>
      <w:ind w:left="851" w:right="851" w:hanging="0"/>
      <w:jc w:val="both"/>
    </w:pPr>
    <w:rPr>
      <w:rFonts w:ascii="Tahoma" w:hAnsi="Tahoma" w:cs="Tahoma"/>
      <w:i/>
      <w:szCs w:val="22"/>
    </w:rPr>
  </w:style>
  <w:style w:type="paragraph" w:styleId="Style32" w:customStyle="1">
    <w:name w:val="ΟΣ_παράδ"/>
    <w:basedOn w:val="Style21"/>
    <w:link w:val="Char8"/>
    <w:qFormat/>
    <w:rsid w:val="00692c77"/>
    <w:pPr>
      <w:spacing w:lineRule="atLeast" w:line="280" w:before="120" w:after="60"/>
      <w:ind w:left="851" w:right="851" w:hanging="0"/>
    </w:pPr>
    <w:rPr>
      <w:i/>
    </w:rPr>
  </w:style>
  <w:style w:type="paragraph" w:styleId="Style33" w:customStyle="1">
    <w:name w:val="ΟΣ_τιτλάκι-βελάκι"/>
    <w:basedOn w:val="Normal"/>
    <w:link w:val="-Char"/>
    <w:qFormat/>
    <w:rsid w:val="00692c77"/>
    <w:pPr>
      <w:spacing w:before="240" w:after="0"/>
      <w:ind w:left="567" w:hanging="0"/>
      <w:jc w:val="both"/>
    </w:pPr>
    <w:rPr>
      <w:rFonts w:ascii="Tahoma" w:hAnsi="Tahoma"/>
      <w:b/>
      <w:bCs/>
      <w:i/>
      <w:iCs/>
      <w:color w:val="00597B"/>
      <w:sz w:val="22"/>
      <w:szCs w:val="22"/>
      <w:u w:val="single"/>
    </w:rPr>
  </w:style>
  <w:style w:type="paragraph" w:styleId="BodyText3">
    <w:name w:val="Body Text 3"/>
    <w:basedOn w:val="Normal"/>
    <w:link w:val="3Char0"/>
    <w:qFormat/>
    <w:rsid w:val="00692c77"/>
    <w:pPr>
      <w:spacing w:before="0" w:after="120"/>
    </w:pPr>
    <w:rPr>
      <w:sz w:val="16"/>
      <w:szCs w:val="16"/>
    </w:rPr>
  </w:style>
  <w:style w:type="paragraph" w:styleId="BodyTextIndent3">
    <w:name w:val="Body Text Indent 3"/>
    <w:basedOn w:val="Normal"/>
    <w:link w:val="3Char1"/>
    <w:qFormat/>
    <w:rsid w:val="00692c77"/>
    <w:pPr>
      <w:spacing w:before="0" w:after="120"/>
      <w:ind w:left="283" w:hanging="0"/>
    </w:pPr>
    <w:rPr>
      <w:sz w:val="16"/>
      <w:szCs w:val="16"/>
    </w:rPr>
  </w:style>
  <w:style w:type="paragraph" w:styleId="BodyText31" w:customStyle="1">
    <w:name w:val="Body Text 31"/>
    <w:basedOn w:val="Normal"/>
    <w:qFormat/>
    <w:rsid w:val="00692c77"/>
    <w:pPr>
      <w:widowControl w:val="false"/>
      <w:tabs>
        <w:tab w:val="clear" w:pos="720"/>
        <w:tab w:val="left" w:pos="360" w:leader="none"/>
      </w:tabs>
      <w:jc w:val="both"/>
    </w:pPr>
    <w:rPr>
      <w:rFonts w:ascii="Courier New" w:hAnsi="Courier New"/>
      <w:b/>
      <w:sz w:val="24"/>
      <w:lang w:val="en-US"/>
    </w:rPr>
  </w:style>
  <w:style w:type="paragraph" w:styleId="Style34">
    <w:name w:val="Title"/>
    <w:basedOn w:val="Normal"/>
    <w:link w:val="Chara"/>
    <w:qFormat/>
    <w:rsid w:val="00692c77"/>
    <w:pPr>
      <w:jc w:val="center"/>
    </w:pPr>
    <w:rPr>
      <w:b/>
      <w:sz w:val="28"/>
    </w:rPr>
  </w:style>
  <w:style w:type="paragraph" w:styleId="21" w:customStyle="1">
    <w:name w:val="Σώμα κείμενου 21"/>
    <w:basedOn w:val="Normal"/>
    <w:qFormat/>
    <w:rsid w:val="00692c77"/>
    <w:pPr>
      <w:suppressAutoHyphens w:val="true"/>
      <w:jc w:val="both"/>
    </w:pPr>
    <w:rPr>
      <w:rFonts w:ascii="Courier New" w:hAnsi="Courier New"/>
      <w:color w:val="000000"/>
      <w:sz w:val="24"/>
      <w:lang w:eastAsia="ar-SA"/>
    </w:rPr>
  </w:style>
  <w:style w:type="paragraph" w:styleId="Style35">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rsid w:val="00692c7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LibreOffice/7.1.5.2$Windows_X86_64 LibreOffice_project/85f04e9f809797b8199d13c421bd8a2b025d52b5</Application>
  <AppVersion>15.0000</AppVersion>
  <DocSecurity>4</DocSecurity>
  <Pages>14</Pages>
  <Words>9064</Words>
  <Characters>53761</Characters>
  <CharactersWithSpaces>62618</CharactersWithSpaces>
  <Paragraphs>385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2021-08-02T06:24:00Z</dcterms:created>
  <dc:creator>nannik</dc:creator>
  <dc:description/>
  <dc:language>el-GR</dc:language>
  <cp:lastModifiedBy>Kassapakis Spyridon</cp:lastModifiedBy>
  <dcterms:modified xsi:type="dcterms:W3CDTF">2021-08-02T06:24:00Z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